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4185B" w:rsidP="00924055" w:rsidRDefault="0054185B" w14:paraId="48291FF2" w14:textId="77777777">
      <w:pPr>
        <w:tabs>
          <w:tab w:val="center" w:pos="4860"/>
        </w:tabs>
        <w:jc w:val="center"/>
        <w:rPr>
          <w:noProof/>
        </w:rPr>
      </w:pPr>
    </w:p>
    <w:p w:rsidR="0054185B" w:rsidP="00924055" w:rsidRDefault="0054185B" w14:paraId="6A50AB3C" w14:textId="77777777">
      <w:pPr>
        <w:tabs>
          <w:tab w:val="center" w:pos="4860"/>
        </w:tabs>
        <w:jc w:val="center"/>
        <w:rPr>
          <w:noProof/>
        </w:rPr>
      </w:pPr>
    </w:p>
    <w:p w:rsidR="0054185B" w:rsidP="00924055" w:rsidRDefault="0054185B" w14:paraId="4D851206" w14:textId="77777777">
      <w:pPr>
        <w:tabs>
          <w:tab w:val="center" w:pos="4860"/>
        </w:tabs>
        <w:jc w:val="center"/>
        <w:rPr>
          <w:noProof/>
        </w:rPr>
      </w:pPr>
    </w:p>
    <w:p w:rsidR="0054185B" w:rsidP="00924055" w:rsidRDefault="0054185B" w14:paraId="031DB5D2" w14:textId="77777777">
      <w:pPr>
        <w:tabs>
          <w:tab w:val="center" w:pos="4860"/>
        </w:tabs>
        <w:jc w:val="center"/>
        <w:rPr>
          <w:noProof/>
        </w:rPr>
      </w:pPr>
    </w:p>
    <w:p w:rsidRPr="00AD1F80" w:rsidR="00D23AC1" w:rsidP="00924055" w:rsidRDefault="00092145" w14:paraId="5E91C122" w14:textId="051148AD">
      <w:pPr>
        <w:tabs>
          <w:tab w:val="center" w:pos="4860"/>
        </w:tabs>
        <w:jc w:val="center"/>
        <w:rPr>
          <w:b/>
          <w:color w:val="000000"/>
          <w:sz w:val="18"/>
        </w:rPr>
      </w:pPr>
      <w:r>
        <w:rPr>
          <w:noProof/>
        </w:rPr>
        <w:drawing>
          <wp:inline distT="0" distB="0" distL="0" distR="0" wp14:anchorId="7FE8EF26" wp14:editId="5EC89224">
            <wp:extent cx="1573861" cy="1200023"/>
            <wp:effectExtent l="0" t="0" r="762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7198" cy="1217817"/>
                    </a:xfrm>
                    <a:prstGeom prst="rect">
                      <a:avLst/>
                    </a:prstGeom>
                    <a:noFill/>
                    <a:ln>
                      <a:noFill/>
                    </a:ln>
                  </pic:spPr>
                </pic:pic>
              </a:graphicData>
            </a:graphic>
          </wp:inline>
        </w:drawing>
      </w:r>
    </w:p>
    <w:p w:rsidRPr="00AD1F80" w:rsidR="00D23AC1" w:rsidP="00924055" w:rsidRDefault="00D23AC1" w14:paraId="18AB2260" w14:textId="77777777">
      <w:pPr>
        <w:tabs>
          <w:tab w:val="center" w:pos="4860"/>
        </w:tabs>
        <w:rPr>
          <w:b/>
          <w:color w:val="000000"/>
          <w:sz w:val="18"/>
        </w:rPr>
      </w:pPr>
    </w:p>
    <w:p w:rsidRPr="00AD1F80" w:rsidR="00D23AC1" w:rsidP="00924055" w:rsidRDefault="00D23AC1" w14:paraId="78527B5D" w14:textId="77777777">
      <w:pPr>
        <w:tabs>
          <w:tab w:val="center" w:pos="4860"/>
        </w:tabs>
        <w:jc w:val="center"/>
        <w:rPr>
          <w:b/>
          <w:color w:val="000000"/>
          <w:sz w:val="18"/>
        </w:rPr>
      </w:pPr>
      <w:r w:rsidRPr="00AD1F80">
        <w:rPr>
          <w:b/>
          <w:color w:val="000000"/>
          <w:sz w:val="18"/>
        </w:rPr>
        <w:br/>
      </w:r>
      <w:r w:rsidRPr="00AD1F80">
        <w:rPr>
          <w:b/>
          <w:color w:val="000000"/>
          <w:sz w:val="18"/>
        </w:rPr>
        <w:br/>
      </w:r>
    </w:p>
    <w:p w:rsidRPr="00AD1F80" w:rsidR="00D23AC1" w:rsidP="00924055" w:rsidRDefault="00D23AC1" w14:paraId="0F538B5C" w14:textId="60CCBA73">
      <w:pPr>
        <w:tabs>
          <w:tab w:val="center" w:pos="4860"/>
        </w:tabs>
        <w:jc w:val="center"/>
        <w:rPr>
          <w:rFonts w:ascii="Calibri" w:hAnsi="Calibri" w:cs="Arial"/>
          <w:b/>
          <w:sz w:val="36"/>
          <w:szCs w:val="28"/>
        </w:rPr>
      </w:pPr>
      <w:r w:rsidRPr="00AD1F80">
        <w:rPr>
          <w:rFonts w:ascii="Calibri" w:hAnsi="Calibri" w:cs="Arial"/>
          <w:b/>
          <w:sz w:val="36"/>
          <w:szCs w:val="28"/>
        </w:rPr>
        <w:t>Grant Agreement</w:t>
      </w:r>
    </w:p>
    <w:p w:rsidRPr="00AD1F80" w:rsidR="00D23AC1" w:rsidP="00924055" w:rsidRDefault="00D23AC1" w14:paraId="4E92AB09" w14:textId="5B2008F6">
      <w:pPr>
        <w:tabs>
          <w:tab w:val="left" w:pos="3828"/>
        </w:tabs>
        <w:jc w:val="center"/>
        <w:rPr>
          <w:rFonts w:ascii="Calibri" w:hAnsi="Calibri" w:cs="Arial"/>
          <w:bCs/>
          <w:sz w:val="36"/>
          <w:szCs w:val="28"/>
        </w:rPr>
      </w:pPr>
      <w:r w:rsidRPr="00AD1F80">
        <w:rPr>
          <w:rFonts w:ascii="Calibri" w:hAnsi="Calibri" w:cs="Arial"/>
          <w:bCs/>
          <w:sz w:val="36"/>
          <w:szCs w:val="28"/>
        </w:rPr>
        <w:t>Between</w:t>
      </w:r>
    </w:p>
    <w:p w:rsidRPr="00AD1F80" w:rsidR="00D23AC1" w:rsidP="00924055" w:rsidRDefault="00D23AC1" w14:paraId="2BA3CD16" w14:textId="45FF88A7">
      <w:pPr>
        <w:tabs>
          <w:tab w:val="left" w:pos="3828"/>
        </w:tabs>
        <w:jc w:val="center"/>
        <w:rPr>
          <w:rFonts w:ascii="Calibri" w:hAnsi="Calibri" w:cs="Arial"/>
          <w:bCs/>
          <w:sz w:val="36"/>
          <w:szCs w:val="28"/>
        </w:rPr>
      </w:pPr>
    </w:p>
    <w:p w:rsidR="00C2330C" w:rsidP="00924055" w:rsidRDefault="00D23AC1" w14:paraId="6BCB70A9" w14:textId="77777777">
      <w:pPr>
        <w:tabs>
          <w:tab w:val="left" w:pos="3828"/>
        </w:tabs>
        <w:spacing w:before="0"/>
        <w:jc w:val="center"/>
        <w:rPr>
          <w:rFonts w:ascii="Calibri" w:hAnsi="Calibri" w:cs="Arial"/>
          <w:bCs/>
          <w:sz w:val="36"/>
          <w:szCs w:val="28"/>
        </w:rPr>
      </w:pPr>
      <w:r w:rsidRPr="00AD1F80">
        <w:rPr>
          <w:rFonts w:ascii="Calibri" w:hAnsi="Calibri" w:cs="Arial"/>
          <w:bCs/>
          <w:sz w:val="36"/>
          <w:szCs w:val="28"/>
        </w:rPr>
        <w:t>The South Yorkshire</w:t>
      </w:r>
      <w:r w:rsidR="00C2330C">
        <w:rPr>
          <w:rFonts w:ascii="Calibri" w:hAnsi="Calibri" w:cs="Arial"/>
          <w:bCs/>
          <w:sz w:val="36"/>
          <w:szCs w:val="28"/>
        </w:rPr>
        <w:t xml:space="preserve"> Mayoral Combined Authority</w:t>
      </w:r>
    </w:p>
    <w:p w:rsidRPr="00AD1F80" w:rsidR="00D23AC1" w:rsidP="00924055" w:rsidRDefault="00C2330C" w14:paraId="772A4954" w14:textId="52BAA3AF">
      <w:pPr>
        <w:tabs>
          <w:tab w:val="left" w:pos="3828"/>
        </w:tabs>
        <w:spacing w:before="0"/>
        <w:jc w:val="center"/>
        <w:rPr>
          <w:rFonts w:ascii="Calibri" w:hAnsi="Calibri" w:cs="Arial"/>
          <w:bCs/>
          <w:sz w:val="36"/>
          <w:szCs w:val="28"/>
        </w:rPr>
      </w:pPr>
      <w:r>
        <w:rPr>
          <w:rFonts w:ascii="Calibri" w:hAnsi="Calibri" w:cs="Arial"/>
          <w:bCs/>
          <w:sz w:val="36"/>
          <w:szCs w:val="28"/>
        </w:rPr>
        <w:t xml:space="preserve">(SYMCA) </w:t>
      </w:r>
    </w:p>
    <w:p w:rsidRPr="00AD1F80" w:rsidR="00D23AC1" w:rsidP="00924055" w:rsidRDefault="00D23AC1" w14:paraId="32DB1254" w14:textId="195AEE38">
      <w:pPr>
        <w:tabs>
          <w:tab w:val="left" w:pos="3828"/>
        </w:tabs>
        <w:jc w:val="center"/>
        <w:rPr>
          <w:rFonts w:ascii="Calibri" w:hAnsi="Calibri" w:cs="Arial"/>
          <w:bCs/>
          <w:sz w:val="36"/>
          <w:szCs w:val="28"/>
        </w:rPr>
      </w:pPr>
    </w:p>
    <w:p w:rsidRPr="00AD1F80" w:rsidR="00D23AC1" w:rsidP="00924055" w:rsidRDefault="00D23AC1" w14:paraId="50719BAE" w14:textId="4AA4E49C">
      <w:pPr>
        <w:tabs>
          <w:tab w:val="left" w:pos="3828"/>
        </w:tabs>
        <w:jc w:val="center"/>
        <w:rPr>
          <w:rFonts w:ascii="Calibri" w:hAnsi="Calibri" w:cs="Arial"/>
          <w:bCs/>
          <w:sz w:val="36"/>
          <w:szCs w:val="28"/>
        </w:rPr>
      </w:pPr>
      <w:r w:rsidRPr="00AD1F80">
        <w:rPr>
          <w:rFonts w:ascii="Calibri" w:hAnsi="Calibri" w:cs="Arial"/>
          <w:bCs/>
          <w:sz w:val="36"/>
          <w:szCs w:val="28"/>
        </w:rPr>
        <w:t xml:space="preserve">And </w:t>
      </w:r>
    </w:p>
    <w:p w:rsidRPr="00AD1F80" w:rsidR="00D23AC1" w:rsidP="00924055" w:rsidRDefault="00D23AC1" w14:paraId="32E30D77" w14:textId="4B884B12">
      <w:pPr>
        <w:tabs>
          <w:tab w:val="left" w:pos="3828"/>
        </w:tabs>
        <w:jc w:val="center"/>
        <w:rPr>
          <w:rFonts w:ascii="Calibri" w:hAnsi="Calibri" w:cs="Arial"/>
          <w:bCs/>
          <w:sz w:val="36"/>
          <w:szCs w:val="28"/>
        </w:rPr>
      </w:pPr>
    </w:p>
    <w:p w:rsidRPr="00AD1F80" w:rsidR="00D23AC1" w:rsidP="00924055" w:rsidRDefault="00D23AC1" w14:paraId="46B4DE43" w14:textId="4F8B6752">
      <w:pPr>
        <w:tabs>
          <w:tab w:val="left" w:pos="3828"/>
        </w:tabs>
        <w:jc w:val="center"/>
        <w:rPr>
          <w:rFonts w:ascii="Calibri" w:hAnsi="Calibri" w:cs="Arial"/>
          <w:bCs/>
          <w:sz w:val="40"/>
        </w:rPr>
      </w:pPr>
      <w:r w:rsidRPr="00AD1F80">
        <w:rPr>
          <w:rFonts w:ascii="Calibri" w:hAnsi="Calibri" w:cs="Arial"/>
          <w:bCs/>
          <w:sz w:val="36"/>
          <w:szCs w:val="28"/>
        </w:rPr>
        <w:t>XXXXXXXXXXX</w:t>
      </w:r>
    </w:p>
    <w:p w:rsidRPr="00AD1F80" w:rsidR="00D23AC1" w:rsidP="00924055" w:rsidRDefault="00D23AC1" w14:paraId="6BB8534E" w14:textId="50080EEA">
      <w:pPr>
        <w:spacing w:before="120"/>
        <w:jc w:val="center"/>
        <w:rPr>
          <w:rFonts w:ascii="Calibri" w:hAnsi="Calibri" w:cs="Arial"/>
          <w:b/>
          <w:caps/>
          <w:sz w:val="36"/>
          <w:szCs w:val="28"/>
          <w:lang w:val="fr-FR"/>
        </w:rPr>
      </w:pPr>
      <w:r w:rsidRPr="00AD1F80">
        <w:rPr>
          <w:rFonts w:ascii="Calibri" w:hAnsi="Calibri" w:cs="Arial"/>
          <w:b/>
          <w:caps/>
          <w:sz w:val="36"/>
          <w:szCs w:val="28"/>
          <w:lang w:val="fr-FR"/>
        </w:rPr>
        <w:br/>
      </w:r>
    </w:p>
    <w:p w:rsidRPr="00AD1F80" w:rsidR="00D23AC1" w:rsidP="00924055" w:rsidRDefault="00D23AC1" w14:paraId="1960CBC7" w14:textId="1D6B8159">
      <w:pPr>
        <w:spacing w:before="120"/>
        <w:jc w:val="center"/>
        <w:rPr>
          <w:bCs/>
        </w:rPr>
      </w:pPr>
      <w:r w:rsidRPr="00AD1F80">
        <w:rPr>
          <w:rFonts w:ascii="Calibri" w:hAnsi="Calibri" w:cs="Arial"/>
          <w:bCs/>
          <w:caps/>
          <w:sz w:val="36"/>
          <w:szCs w:val="28"/>
        </w:rPr>
        <w:t>Ref: XX.XX</w:t>
      </w:r>
    </w:p>
    <w:sdt>
      <w:sdtPr>
        <w:id w:val="-1433047929"/>
        <w:docPartObj>
          <w:docPartGallery w:val="Table of Contents"/>
          <w:docPartUnique/>
        </w:docPartObj>
      </w:sdtPr>
      <w:sdtEndPr>
        <w:rPr>
          <w:b/>
          <w:bCs/>
          <w:noProof/>
        </w:rPr>
      </w:sdtEndPr>
      <w:sdtContent>
        <w:p w:rsidR="0016415F" w:rsidP="0054185B" w:rsidRDefault="0016415F" w14:paraId="513203C8" w14:textId="28F0FFAA">
          <w:pPr>
            <w:spacing w:before="0" w:line="259" w:lineRule="auto"/>
            <w:jc w:val="left"/>
          </w:pPr>
          <w:r>
            <w:t>Contents</w:t>
          </w:r>
        </w:p>
        <w:p w:rsidR="002D7603" w:rsidP="00924055" w:rsidRDefault="0016415F" w14:paraId="5EC2D1CD" w14:textId="4A99B727">
          <w:pPr>
            <w:pStyle w:val="TOC1"/>
            <w:tabs>
              <w:tab w:val="left" w:pos="440"/>
              <w:tab w:val="right" w:leader="dot" w:pos="9016"/>
            </w:tabs>
            <w:spacing w:after="0"/>
            <w:rPr>
              <w:rFonts w:eastAsiaTheme="minorEastAsia" w:cstheme="minorBidi"/>
              <w:b w:val="0"/>
              <w:bCs w:val="0"/>
              <w:caps w:val="0"/>
              <w:noProof/>
              <w:sz w:val="22"/>
              <w:szCs w:val="22"/>
              <w:lang w:eastAsia="en-GB"/>
            </w:rPr>
          </w:pPr>
          <w:r>
            <w:rPr>
              <w:b w:val="0"/>
              <w:bCs w:val="0"/>
              <w:caps w:val="0"/>
            </w:rPr>
            <w:fldChar w:fldCharType="begin"/>
          </w:r>
          <w:r>
            <w:rPr>
              <w:b w:val="0"/>
              <w:bCs w:val="0"/>
              <w:caps w:val="0"/>
            </w:rPr>
            <w:instrText xml:space="preserve"> TOC \o "1-1" \h \z \u </w:instrText>
          </w:r>
          <w:r>
            <w:rPr>
              <w:b w:val="0"/>
              <w:bCs w:val="0"/>
              <w:caps w:val="0"/>
            </w:rPr>
            <w:fldChar w:fldCharType="separate"/>
          </w:r>
          <w:hyperlink w:history="1" w:anchor="_Toc107485261">
            <w:r w:rsidRPr="00FE3BA4" w:rsidR="002D7603">
              <w:rPr>
                <w:rStyle w:val="Hyperlink"/>
                <w:rFonts w:ascii="Arial" w:hAnsi="Arial" w:cs="Arial"/>
                <w:noProof/>
              </w:rPr>
              <w:t>1.</w:t>
            </w:r>
            <w:r w:rsidR="002D7603">
              <w:rPr>
                <w:rFonts w:eastAsiaTheme="minorEastAsia" w:cstheme="minorBidi"/>
                <w:b w:val="0"/>
                <w:bCs w:val="0"/>
                <w:caps w:val="0"/>
                <w:noProof/>
                <w:sz w:val="22"/>
                <w:szCs w:val="22"/>
                <w:lang w:eastAsia="en-GB"/>
              </w:rPr>
              <w:tab/>
            </w:r>
            <w:r w:rsidRPr="00FE3BA4" w:rsidR="002D7603">
              <w:rPr>
                <w:rStyle w:val="Hyperlink"/>
                <w:rFonts w:ascii="Arial" w:hAnsi="Arial" w:cs="Arial"/>
                <w:noProof/>
              </w:rPr>
              <w:t>General Terms &amp; Conditions</w:t>
            </w:r>
            <w:r w:rsidR="002D7603">
              <w:rPr>
                <w:noProof/>
                <w:webHidden/>
              </w:rPr>
              <w:tab/>
            </w:r>
            <w:r w:rsidR="002D7603">
              <w:rPr>
                <w:noProof/>
                <w:webHidden/>
              </w:rPr>
              <w:fldChar w:fldCharType="begin"/>
            </w:r>
            <w:r w:rsidR="002D7603">
              <w:rPr>
                <w:noProof/>
                <w:webHidden/>
              </w:rPr>
              <w:instrText xml:space="preserve"> PAGEREF _Toc107485261 \h </w:instrText>
            </w:r>
            <w:r w:rsidR="002D7603">
              <w:rPr>
                <w:noProof/>
                <w:webHidden/>
              </w:rPr>
            </w:r>
            <w:r w:rsidR="002D7603">
              <w:rPr>
                <w:noProof/>
                <w:webHidden/>
              </w:rPr>
              <w:fldChar w:fldCharType="separate"/>
            </w:r>
            <w:r w:rsidR="002D7603">
              <w:rPr>
                <w:noProof/>
                <w:webHidden/>
              </w:rPr>
              <w:t>3</w:t>
            </w:r>
            <w:r w:rsidR="002D7603">
              <w:rPr>
                <w:noProof/>
                <w:webHidden/>
              </w:rPr>
              <w:fldChar w:fldCharType="end"/>
            </w:r>
          </w:hyperlink>
        </w:p>
        <w:p w:rsidR="002D7603" w:rsidP="00924055" w:rsidRDefault="002D7603" w14:paraId="72F79B8F" w14:textId="00699AC5">
          <w:pPr>
            <w:pStyle w:val="TOC1"/>
            <w:tabs>
              <w:tab w:val="left" w:pos="440"/>
              <w:tab w:val="right" w:leader="dot" w:pos="9016"/>
            </w:tabs>
            <w:spacing w:after="0"/>
            <w:rPr>
              <w:rFonts w:eastAsiaTheme="minorEastAsia" w:cstheme="minorBidi"/>
              <w:b w:val="0"/>
              <w:bCs w:val="0"/>
              <w:caps w:val="0"/>
              <w:noProof/>
              <w:sz w:val="22"/>
              <w:szCs w:val="22"/>
              <w:lang w:eastAsia="en-GB"/>
            </w:rPr>
          </w:pPr>
          <w:hyperlink w:history="1" w:anchor="_Toc107485262">
            <w:r w:rsidRPr="00FE3BA4">
              <w:rPr>
                <w:rStyle w:val="Hyperlink"/>
                <w:rFonts w:ascii="Arial" w:hAnsi="Arial" w:cs="Arial"/>
                <w:noProof/>
              </w:rPr>
              <w:t>2.</w:t>
            </w:r>
            <w:r>
              <w:rPr>
                <w:rFonts w:eastAsiaTheme="minorEastAsia" w:cstheme="minorBidi"/>
                <w:b w:val="0"/>
                <w:bCs w:val="0"/>
                <w:caps w:val="0"/>
                <w:noProof/>
                <w:sz w:val="22"/>
                <w:szCs w:val="22"/>
                <w:lang w:eastAsia="en-GB"/>
              </w:rPr>
              <w:tab/>
            </w:r>
            <w:r w:rsidRPr="00FE3BA4">
              <w:rPr>
                <w:rStyle w:val="Hyperlink"/>
                <w:rFonts w:ascii="Arial" w:hAnsi="Arial" w:cs="Arial"/>
                <w:noProof/>
              </w:rPr>
              <w:t>Special Conditions</w:t>
            </w:r>
            <w:r>
              <w:rPr>
                <w:noProof/>
                <w:webHidden/>
              </w:rPr>
              <w:tab/>
            </w:r>
            <w:r>
              <w:rPr>
                <w:noProof/>
                <w:webHidden/>
              </w:rPr>
              <w:fldChar w:fldCharType="begin"/>
            </w:r>
            <w:r>
              <w:rPr>
                <w:noProof/>
                <w:webHidden/>
              </w:rPr>
              <w:instrText xml:space="preserve"> PAGEREF _Toc107485262 \h </w:instrText>
            </w:r>
            <w:r>
              <w:rPr>
                <w:noProof/>
                <w:webHidden/>
              </w:rPr>
            </w:r>
            <w:r>
              <w:rPr>
                <w:noProof/>
                <w:webHidden/>
              </w:rPr>
              <w:fldChar w:fldCharType="separate"/>
            </w:r>
            <w:r>
              <w:rPr>
                <w:noProof/>
                <w:webHidden/>
              </w:rPr>
              <w:t>10</w:t>
            </w:r>
            <w:r>
              <w:rPr>
                <w:noProof/>
                <w:webHidden/>
              </w:rPr>
              <w:fldChar w:fldCharType="end"/>
            </w:r>
          </w:hyperlink>
        </w:p>
        <w:p w:rsidR="002D7603" w:rsidP="00924055" w:rsidRDefault="002D7603" w14:paraId="2017A0FB" w14:textId="13D6A435">
          <w:pPr>
            <w:pStyle w:val="TOC1"/>
            <w:tabs>
              <w:tab w:val="left" w:pos="440"/>
              <w:tab w:val="right" w:leader="dot" w:pos="9016"/>
            </w:tabs>
            <w:spacing w:after="0"/>
            <w:rPr>
              <w:rFonts w:eastAsiaTheme="minorEastAsia" w:cstheme="minorBidi"/>
              <w:b w:val="0"/>
              <w:bCs w:val="0"/>
              <w:caps w:val="0"/>
              <w:noProof/>
              <w:sz w:val="22"/>
              <w:szCs w:val="22"/>
              <w:lang w:eastAsia="en-GB"/>
            </w:rPr>
          </w:pPr>
          <w:hyperlink w:history="1" w:anchor="_Toc107485263">
            <w:r w:rsidRPr="00FE3BA4">
              <w:rPr>
                <w:rStyle w:val="Hyperlink"/>
                <w:rFonts w:ascii="Arial" w:hAnsi="Arial" w:cs="Arial"/>
                <w:noProof/>
              </w:rPr>
              <w:t>3.</w:t>
            </w:r>
            <w:r>
              <w:rPr>
                <w:rFonts w:eastAsiaTheme="minorEastAsia" w:cstheme="minorBidi"/>
                <w:b w:val="0"/>
                <w:bCs w:val="0"/>
                <w:caps w:val="0"/>
                <w:noProof/>
                <w:sz w:val="22"/>
                <w:szCs w:val="22"/>
                <w:lang w:eastAsia="en-GB"/>
              </w:rPr>
              <w:tab/>
            </w:r>
            <w:r w:rsidRPr="00FE3BA4">
              <w:rPr>
                <w:rStyle w:val="Hyperlink"/>
                <w:rFonts w:ascii="Arial" w:hAnsi="Arial" w:cs="Arial"/>
                <w:noProof/>
              </w:rPr>
              <w:t>Acceptance of Grant</w:t>
            </w:r>
            <w:r>
              <w:rPr>
                <w:noProof/>
                <w:webHidden/>
              </w:rPr>
              <w:tab/>
            </w:r>
            <w:r>
              <w:rPr>
                <w:noProof/>
                <w:webHidden/>
              </w:rPr>
              <w:fldChar w:fldCharType="begin"/>
            </w:r>
            <w:r>
              <w:rPr>
                <w:noProof/>
                <w:webHidden/>
              </w:rPr>
              <w:instrText xml:space="preserve"> PAGEREF _Toc107485263 \h </w:instrText>
            </w:r>
            <w:r>
              <w:rPr>
                <w:noProof/>
                <w:webHidden/>
              </w:rPr>
            </w:r>
            <w:r>
              <w:rPr>
                <w:noProof/>
                <w:webHidden/>
              </w:rPr>
              <w:fldChar w:fldCharType="separate"/>
            </w:r>
            <w:r>
              <w:rPr>
                <w:noProof/>
                <w:webHidden/>
              </w:rPr>
              <w:t>11</w:t>
            </w:r>
            <w:r>
              <w:rPr>
                <w:noProof/>
                <w:webHidden/>
              </w:rPr>
              <w:fldChar w:fldCharType="end"/>
            </w:r>
          </w:hyperlink>
        </w:p>
        <w:p w:rsidR="002D7603" w:rsidP="00924055" w:rsidRDefault="002D7603" w14:paraId="4587838B" w14:textId="12FD9B10">
          <w:pPr>
            <w:pStyle w:val="TOC1"/>
            <w:tabs>
              <w:tab w:val="left" w:pos="440"/>
              <w:tab w:val="right" w:leader="dot" w:pos="9016"/>
            </w:tabs>
            <w:spacing w:after="0"/>
            <w:rPr>
              <w:rFonts w:eastAsiaTheme="minorEastAsia" w:cstheme="minorBidi"/>
              <w:b w:val="0"/>
              <w:bCs w:val="0"/>
              <w:caps w:val="0"/>
              <w:noProof/>
              <w:sz w:val="22"/>
              <w:szCs w:val="22"/>
              <w:lang w:eastAsia="en-GB"/>
            </w:rPr>
          </w:pPr>
          <w:hyperlink w:history="1" w:anchor="_Toc107485264">
            <w:r w:rsidRPr="00FE3BA4">
              <w:rPr>
                <w:rStyle w:val="Hyperlink"/>
                <w:rFonts w:ascii="Arial" w:hAnsi="Arial" w:cs="Arial"/>
                <w:noProof/>
              </w:rPr>
              <w:t>4.</w:t>
            </w:r>
            <w:r>
              <w:rPr>
                <w:rFonts w:eastAsiaTheme="minorEastAsia" w:cstheme="minorBidi"/>
                <w:b w:val="0"/>
                <w:bCs w:val="0"/>
                <w:caps w:val="0"/>
                <w:noProof/>
                <w:sz w:val="22"/>
                <w:szCs w:val="22"/>
                <w:lang w:eastAsia="en-GB"/>
              </w:rPr>
              <w:tab/>
            </w:r>
            <w:r w:rsidRPr="00FE3BA4">
              <w:rPr>
                <w:rStyle w:val="Hyperlink"/>
                <w:rFonts w:ascii="Arial" w:hAnsi="Arial" w:cs="Arial"/>
                <w:noProof/>
              </w:rPr>
              <w:t>Grant Award Letter</w:t>
            </w:r>
            <w:r>
              <w:rPr>
                <w:noProof/>
                <w:webHidden/>
              </w:rPr>
              <w:tab/>
            </w:r>
            <w:r>
              <w:rPr>
                <w:noProof/>
                <w:webHidden/>
              </w:rPr>
              <w:fldChar w:fldCharType="begin"/>
            </w:r>
            <w:r>
              <w:rPr>
                <w:noProof/>
                <w:webHidden/>
              </w:rPr>
              <w:instrText xml:space="preserve"> PAGEREF _Toc107485264 \h </w:instrText>
            </w:r>
            <w:r>
              <w:rPr>
                <w:noProof/>
                <w:webHidden/>
              </w:rPr>
            </w:r>
            <w:r>
              <w:rPr>
                <w:noProof/>
                <w:webHidden/>
              </w:rPr>
              <w:fldChar w:fldCharType="separate"/>
            </w:r>
            <w:r>
              <w:rPr>
                <w:noProof/>
                <w:webHidden/>
              </w:rPr>
              <w:t>12</w:t>
            </w:r>
            <w:r>
              <w:rPr>
                <w:noProof/>
                <w:webHidden/>
              </w:rPr>
              <w:fldChar w:fldCharType="end"/>
            </w:r>
          </w:hyperlink>
        </w:p>
        <w:p w:rsidR="002D7603" w:rsidP="00924055" w:rsidRDefault="002D7603" w14:paraId="7ACE3479" w14:textId="4F7CB48B">
          <w:pPr>
            <w:pStyle w:val="TOC1"/>
            <w:tabs>
              <w:tab w:val="left" w:pos="440"/>
              <w:tab w:val="right" w:leader="dot" w:pos="9016"/>
            </w:tabs>
            <w:spacing w:after="0"/>
            <w:rPr>
              <w:rFonts w:eastAsiaTheme="minorEastAsia" w:cstheme="minorBidi"/>
              <w:b w:val="0"/>
              <w:bCs w:val="0"/>
              <w:caps w:val="0"/>
              <w:noProof/>
              <w:sz w:val="22"/>
              <w:szCs w:val="22"/>
              <w:lang w:eastAsia="en-GB"/>
            </w:rPr>
          </w:pPr>
          <w:hyperlink w:history="1" w:anchor="_Toc107485265">
            <w:r w:rsidRPr="00FE3BA4">
              <w:rPr>
                <w:rStyle w:val="Hyperlink"/>
                <w:rFonts w:ascii="Arial" w:hAnsi="Arial" w:cs="Arial"/>
                <w:noProof/>
              </w:rPr>
              <w:t>5.</w:t>
            </w:r>
            <w:r>
              <w:rPr>
                <w:rFonts w:eastAsiaTheme="minorEastAsia" w:cstheme="minorBidi"/>
                <w:b w:val="0"/>
                <w:bCs w:val="0"/>
                <w:caps w:val="0"/>
                <w:noProof/>
                <w:sz w:val="22"/>
                <w:szCs w:val="22"/>
                <w:lang w:eastAsia="en-GB"/>
              </w:rPr>
              <w:tab/>
            </w:r>
            <w:r w:rsidRPr="00FE3BA4">
              <w:rPr>
                <w:rStyle w:val="Hyperlink"/>
                <w:rFonts w:ascii="Arial" w:hAnsi="Arial" w:cs="Arial"/>
                <w:noProof/>
              </w:rPr>
              <w:t>Grant Purpose/Bidders Proposal</w:t>
            </w:r>
            <w:r>
              <w:rPr>
                <w:noProof/>
                <w:webHidden/>
              </w:rPr>
              <w:tab/>
            </w:r>
            <w:r>
              <w:rPr>
                <w:noProof/>
                <w:webHidden/>
              </w:rPr>
              <w:fldChar w:fldCharType="begin"/>
            </w:r>
            <w:r>
              <w:rPr>
                <w:noProof/>
                <w:webHidden/>
              </w:rPr>
              <w:instrText xml:space="preserve"> PAGEREF _Toc107485265 \h </w:instrText>
            </w:r>
            <w:r>
              <w:rPr>
                <w:noProof/>
                <w:webHidden/>
              </w:rPr>
            </w:r>
            <w:r>
              <w:rPr>
                <w:noProof/>
                <w:webHidden/>
              </w:rPr>
              <w:fldChar w:fldCharType="separate"/>
            </w:r>
            <w:r>
              <w:rPr>
                <w:noProof/>
                <w:webHidden/>
              </w:rPr>
              <w:t>13</w:t>
            </w:r>
            <w:r>
              <w:rPr>
                <w:noProof/>
                <w:webHidden/>
              </w:rPr>
              <w:fldChar w:fldCharType="end"/>
            </w:r>
          </w:hyperlink>
        </w:p>
        <w:p w:rsidR="002D7603" w:rsidP="00924055" w:rsidRDefault="002D7603" w14:paraId="53C00303" w14:textId="67718D4A">
          <w:pPr>
            <w:pStyle w:val="TOC1"/>
            <w:tabs>
              <w:tab w:val="left" w:pos="440"/>
              <w:tab w:val="right" w:leader="dot" w:pos="9016"/>
            </w:tabs>
            <w:spacing w:after="0"/>
            <w:rPr>
              <w:rFonts w:eastAsiaTheme="minorEastAsia" w:cstheme="minorBidi"/>
              <w:b w:val="0"/>
              <w:bCs w:val="0"/>
              <w:caps w:val="0"/>
              <w:noProof/>
              <w:sz w:val="22"/>
              <w:szCs w:val="22"/>
              <w:lang w:eastAsia="en-GB"/>
            </w:rPr>
          </w:pPr>
          <w:hyperlink w:history="1" w:anchor="_Toc107485266">
            <w:r w:rsidRPr="00FE3BA4">
              <w:rPr>
                <w:rStyle w:val="Hyperlink"/>
                <w:rFonts w:ascii="Arial" w:hAnsi="Arial" w:cs="Arial"/>
                <w:noProof/>
              </w:rPr>
              <w:t>6.</w:t>
            </w:r>
            <w:r>
              <w:rPr>
                <w:rFonts w:eastAsiaTheme="minorEastAsia" w:cstheme="minorBidi"/>
                <w:b w:val="0"/>
                <w:bCs w:val="0"/>
                <w:caps w:val="0"/>
                <w:noProof/>
                <w:sz w:val="22"/>
                <w:szCs w:val="22"/>
                <w:lang w:eastAsia="en-GB"/>
              </w:rPr>
              <w:tab/>
            </w:r>
            <w:r w:rsidRPr="00FE3BA4">
              <w:rPr>
                <w:rStyle w:val="Hyperlink"/>
                <w:rFonts w:ascii="Arial" w:hAnsi="Arial" w:cs="Arial"/>
                <w:noProof/>
              </w:rPr>
              <w:t>Payment Schedule</w:t>
            </w:r>
            <w:r>
              <w:rPr>
                <w:noProof/>
                <w:webHidden/>
              </w:rPr>
              <w:tab/>
            </w:r>
            <w:r>
              <w:rPr>
                <w:noProof/>
                <w:webHidden/>
              </w:rPr>
              <w:fldChar w:fldCharType="begin"/>
            </w:r>
            <w:r>
              <w:rPr>
                <w:noProof/>
                <w:webHidden/>
              </w:rPr>
              <w:instrText xml:space="preserve"> PAGEREF _Toc107485266 \h </w:instrText>
            </w:r>
            <w:r>
              <w:rPr>
                <w:noProof/>
                <w:webHidden/>
              </w:rPr>
            </w:r>
            <w:r>
              <w:rPr>
                <w:noProof/>
                <w:webHidden/>
              </w:rPr>
              <w:fldChar w:fldCharType="separate"/>
            </w:r>
            <w:r>
              <w:rPr>
                <w:noProof/>
                <w:webHidden/>
              </w:rPr>
              <w:t>14</w:t>
            </w:r>
            <w:r>
              <w:rPr>
                <w:noProof/>
                <w:webHidden/>
              </w:rPr>
              <w:fldChar w:fldCharType="end"/>
            </w:r>
          </w:hyperlink>
        </w:p>
        <w:p w:rsidR="002D7603" w:rsidP="00924055" w:rsidRDefault="002D7603" w14:paraId="08406A14" w14:textId="03B718D3">
          <w:pPr>
            <w:pStyle w:val="TOC1"/>
            <w:tabs>
              <w:tab w:val="left" w:pos="440"/>
              <w:tab w:val="right" w:leader="dot" w:pos="9016"/>
            </w:tabs>
            <w:spacing w:after="0"/>
            <w:rPr>
              <w:rFonts w:eastAsiaTheme="minorEastAsia" w:cstheme="minorBidi"/>
              <w:b w:val="0"/>
              <w:bCs w:val="0"/>
              <w:caps w:val="0"/>
              <w:noProof/>
              <w:sz w:val="22"/>
              <w:szCs w:val="22"/>
              <w:lang w:eastAsia="en-GB"/>
            </w:rPr>
          </w:pPr>
          <w:hyperlink w:history="1" w:anchor="_Toc107485267">
            <w:r w:rsidRPr="00FE3BA4">
              <w:rPr>
                <w:rStyle w:val="Hyperlink"/>
                <w:rFonts w:ascii="Arial" w:hAnsi="Arial" w:cs="Arial"/>
                <w:noProof/>
              </w:rPr>
              <w:t>7.</w:t>
            </w:r>
            <w:r>
              <w:rPr>
                <w:rFonts w:eastAsiaTheme="minorEastAsia" w:cstheme="minorBidi"/>
                <w:b w:val="0"/>
                <w:bCs w:val="0"/>
                <w:caps w:val="0"/>
                <w:noProof/>
                <w:sz w:val="22"/>
                <w:szCs w:val="22"/>
                <w:lang w:eastAsia="en-GB"/>
              </w:rPr>
              <w:tab/>
            </w:r>
            <w:r w:rsidRPr="00FE3BA4">
              <w:rPr>
                <w:rStyle w:val="Hyperlink"/>
                <w:rFonts w:ascii="Arial" w:hAnsi="Arial" w:cs="Arial"/>
                <w:noProof/>
              </w:rPr>
              <w:t>Monitoring Schedule</w:t>
            </w:r>
            <w:r>
              <w:rPr>
                <w:noProof/>
                <w:webHidden/>
              </w:rPr>
              <w:tab/>
            </w:r>
            <w:r>
              <w:rPr>
                <w:noProof/>
                <w:webHidden/>
              </w:rPr>
              <w:fldChar w:fldCharType="begin"/>
            </w:r>
            <w:r>
              <w:rPr>
                <w:noProof/>
                <w:webHidden/>
              </w:rPr>
              <w:instrText xml:space="preserve"> PAGEREF _Toc107485267 \h </w:instrText>
            </w:r>
            <w:r>
              <w:rPr>
                <w:noProof/>
                <w:webHidden/>
              </w:rPr>
            </w:r>
            <w:r>
              <w:rPr>
                <w:noProof/>
                <w:webHidden/>
              </w:rPr>
              <w:fldChar w:fldCharType="separate"/>
            </w:r>
            <w:r>
              <w:rPr>
                <w:noProof/>
                <w:webHidden/>
              </w:rPr>
              <w:t>15</w:t>
            </w:r>
            <w:r>
              <w:rPr>
                <w:noProof/>
                <w:webHidden/>
              </w:rPr>
              <w:fldChar w:fldCharType="end"/>
            </w:r>
          </w:hyperlink>
        </w:p>
        <w:p w:rsidR="0016415F" w:rsidP="00924055" w:rsidRDefault="0016415F" w14:paraId="06C7F6D6" w14:textId="2A322888">
          <w:r>
            <w:rPr>
              <w:rFonts w:asciiTheme="minorHAnsi" w:hAnsiTheme="minorHAnsi" w:cstheme="minorHAnsi"/>
              <w:b/>
              <w:bCs/>
              <w:caps/>
              <w:sz w:val="20"/>
              <w:szCs w:val="20"/>
            </w:rPr>
            <w:fldChar w:fldCharType="end"/>
          </w:r>
        </w:p>
      </w:sdtContent>
    </w:sdt>
    <w:p w:rsidR="00E5725D" w:rsidP="00924055" w:rsidRDefault="00E5725D" w14:paraId="03B991C0" w14:textId="77777777">
      <w:pPr>
        <w:pStyle w:val="TOC1"/>
        <w:tabs>
          <w:tab w:val="right" w:leader="dot" w:pos="8302"/>
        </w:tabs>
        <w:spacing w:after="0" w:line="240" w:lineRule="auto"/>
      </w:pPr>
    </w:p>
    <w:p w:rsidRPr="00576F85" w:rsidR="00AD1F80" w:rsidP="00924055" w:rsidRDefault="00D23AC1" w14:paraId="7B31141A" w14:textId="0ED858BC">
      <w:pPr>
        <w:pStyle w:val="TOC1"/>
        <w:tabs>
          <w:tab w:val="right" w:leader="dot" w:pos="8302"/>
        </w:tabs>
        <w:spacing w:after="0" w:line="240" w:lineRule="auto"/>
        <w:rPr>
          <w:rFonts w:ascii="Arial" w:hAnsi="Arial" w:eastAsia="Times New Roman" w:cs="Arial"/>
          <w:noProof/>
          <w:sz w:val="24"/>
          <w:szCs w:val="24"/>
        </w:rPr>
      </w:pPr>
      <w:r w:rsidRPr="00AD1F80">
        <w:rPr>
          <w:sz w:val="18"/>
        </w:rPr>
        <w:fldChar w:fldCharType="begin"/>
      </w:r>
      <w:r w:rsidRPr="00AD1F80">
        <w:instrText xml:space="preserve"> TOC \o "1-3" </w:instrText>
      </w:r>
      <w:r w:rsidRPr="00AD1F80">
        <w:rPr>
          <w:sz w:val="18"/>
        </w:rPr>
        <w:fldChar w:fldCharType="separate"/>
      </w:r>
      <w:bookmarkStart w:name="_Hlk104563297" w:id="0"/>
    </w:p>
    <w:p w:rsidRPr="00AD1F80" w:rsidR="00D23AC1" w:rsidP="00924055" w:rsidRDefault="00D23AC1" w14:paraId="348BD2E4" w14:textId="77777777">
      <w:pPr>
        <w:pStyle w:val="TOC1"/>
        <w:tabs>
          <w:tab w:val="right" w:leader="dot" w:pos="8302"/>
        </w:tabs>
        <w:spacing w:after="0" w:line="240" w:lineRule="auto"/>
        <w:rPr>
          <w:rFonts w:ascii="Calibri" w:hAnsi="Calibri" w:eastAsia="Times New Roman" w:cs="Times New Roman"/>
          <w:noProof/>
          <w:szCs w:val="22"/>
        </w:rPr>
      </w:pPr>
    </w:p>
    <w:bookmarkEnd w:id="0"/>
    <w:p w:rsidR="0054185B" w:rsidP="00924055" w:rsidRDefault="00D23AC1" w14:paraId="24DD32A4" w14:textId="60FBE69D">
      <w:pPr>
        <w:spacing w:before="0" w:line="240" w:lineRule="auto"/>
        <w:jc w:val="left"/>
      </w:pPr>
      <w:r w:rsidRPr="00AD1F80">
        <w:fldChar w:fldCharType="end"/>
      </w:r>
    </w:p>
    <w:p w:rsidR="0054185B" w:rsidRDefault="0054185B" w14:paraId="3ACAF5EB" w14:textId="77777777">
      <w:pPr>
        <w:spacing w:before="0" w:after="160" w:line="259" w:lineRule="auto"/>
        <w:jc w:val="left"/>
      </w:pPr>
      <w:r>
        <w:br w:type="page"/>
      </w:r>
    </w:p>
    <w:p w:rsidRPr="0016415F" w:rsidR="009F1C1B" w:rsidP="00924055" w:rsidRDefault="009F1C1B" w14:paraId="68E343DD" w14:textId="4B374A10">
      <w:pPr>
        <w:pStyle w:val="Heading1"/>
        <w:tabs>
          <w:tab w:val="clear" w:pos="1287"/>
          <w:tab w:val="num" w:pos="709"/>
        </w:tabs>
        <w:ind w:left="709"/>
        <w:rPr>
          <w:rFonts w:ascii="Arial" w:hAnsi="Arial" w:cs="Arial"/>
          <w:noProof/>
          <w:sz w:val="24"/>
          <w:szCs w:val="24"/>
        </w:rPr>
      </w:pPr>
      <w:bookmarkStart w:name="_Toc107485261" w:id="1"/>
      <w:r w:rsidRPr="0016415F">
        <w:rPr>
          <w:rFonts w:ascii="Arial" w:hAnsi="Arial" w:cs="Arial"/>
          <w:noProof/>
          <w:sz w:val="24"/>
          <w:szCs w:val="24"/>
        </w:rPr>
        <w:lastRenderedPageBreak/>
        <w:t>General Terms &amp; Conditions</w:t>
      </w:r>
      <w:bookmarkEnd w:id="1"/>
    </w:p>
    <w:p w:rsidRPr="0054185B" w:rsidR="009F1C1B" w:rsidP="0054185B" w:rsidRDefault="009F1C1B" w14:paraId="71AF5E08" w14:textId="77777777">
      <w:pPr>
        <w:pStyle w:val="ListParagraph"/>
        <w:spacing w:after="0" w:line="240" w:lineRule="auto"/>
        <w:ind w:left="851"/>
        <w:rPr>
          <w:rFonts w:ascii="Arial" w:hAnsi="Arial" w:eastAsia="Times New Roman" w:cs="Arial"/>
          <w:sz w:val="24"/>
          <w:szCs w:val="24"/>
        </w:rPr>
      </w:pPr>
    </w:p>
    <w:p w:rsidRPr="00576F85" w:rsidR="009F1C1B" w:rsidP="00924055" w:rsidRDefault="009F1C1B" w14:paraId="6FB7568F" w14:textId="77777777">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t>Introduction</w:t>
      </w:r>
    </w:p>
    <w:p w:rsidR="009F1C1B" w:rsidP="0054185B" w:rsidRDefault="009F1C1B" w14:paraId="0BF004ED"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67809D50" w14:textId="7A5009BC">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This section sets out the</w:t>
      </w:r>
      <w:r w:rsidR="00C2330C">
        <w:rPr>
          <w:rFonts w:ascii="Arial" w:hAnsi="Arial" w:eastAsia="Times New Roman" w:cs="Arial"/>
          <w:sz w:val="24"/>
          <w:szCs w:val="24"/>
        </w:rPr>
        <w:t xml:space="preserve"> South Yorkshire</w:t>
      </w:r>
      <w:r w:rsidRPr="00C7379B">
        <w:rPr>
          <w:rFonts w:ascii="Arial" w:hAnsi="Arial" w:eastAsia="Times New Roman" w:cs="Arial"/>
          <w:sz w:val="24"/>
          <w:szCs w:val="24"/>
        </w:rPr>
        <w:t xml:space="preserve"> </w:t>
      </w:r>
      <w:r w:rsidR="00C2330C">
        <w:rPr>
          <w:rFonts w:ascii="Arial" w:hAnsi="Arial" w:eastAsia="Times New Roman" w:cs="Arial"/>
          <w:sz w:val="24"/>
          <w:szCs w:val="24"/>
        </w:rPr>
        <w:t>Mayoral Combined Authority’s</w:t>
      </w:r>
      <w:r w:rsidRPr="00C7379B">
        <w:rPr>
          <w:rFonts w:ascii="Arial" w:hAnsi="Arial" w:eastAsia="Times New Roman" w:cs="Arial"/>
          <w:sz w:val="24"/>
          <w:szCs w:val="24"/>
        </w:rPr>
        <w:t xml:space="preserve"> (‘</w:t>
      </w:r>
      <w:r w:rsidR="00C2330C">
        <w:rPr>
          <w:rFonts w:ascii="Arial" w:hAnsi="Arial" w:eastAsia="Times New Roman" w:cs="Arial"/>
          <w:sz w:val="24"/>
          <w:szCs w:val="24"/>
        </w:rPr>
        <w:t>SYMCA</w:t>
      </w:r>
      <w:r w:rsidRPr="00C7379B">
        <w:rPr>
          <w:rFonts w:ascii="Arial" w:hAnsi="Arial" w:eastAsia="Times New Roman" w:cs="Arial"/>
          <w:sz w:val="24"/>
          <w:szCs w:val="24"/>
        </w:rPr>
        <w:t xml:space="preserve">’s’) general Terms and Conditions of funding.  You (as the ‘Recipient’) agree to these Terms &amp; Conditions when returning the signed grant agreement or submitting a Funding Proposal form to </w:t>
      </w:r>
      <w:r w:rsidR="00C2330C">
        <w:rPr>
          <w:rFonts w:ascii="Arial" w:hAnsi="Arial" w:eastAsia="Times New Roman" w:cs="Arial"/>
          <w:sz w:val="24"/>
          <w:szCs w:val="24"/>
        </w:rPr>
        <w:t>SYMCA</w:t>
      </w:r>
    </w:p>
    <w:p w:rsidRPr="00C7379B" w:rsidR="009F1C1B" w:rsidP="0054185B" w:rsidRDefault="009F1C1B" w14:paraId="4C1FFF85"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029A7C05" w14:textId="32EF7E8E">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Other specific terms and conditions may be added by </w:t>
      </w:r>
      <w:r w:rsidR="00BA129F">
        <w:rPr>
          <w:rFonts w:ascii="Arial" w:hAnsi="Arial" w:eastAsia="Times New Roman" w:cs="Arial"/>
          <w:sz w:val="24"/>
          <w:szCs w:val="24"/>
        </w:rPr>
        <w:t xml:space="preserve">SYMCA </w:t>
      </w:r>
      <w:r w:rsidRPr="00C7379B">
        <w:rPr>
          <w:rFonts w:ascii="Arial" w:hAnsi="Arial" w:eastAsia="Times New Roman" w:cs="Arial"/>
          <w:sz w:val="24"/>
          <w:szCs w:val="24"/>
        </w:rPr>
        <w:t xml:space="preserve">and will be set out in section two - </w:t>
      </w:r>
      <w:r w:rsidR="009D2470">
        <w:rPr>
          <w:rFonts w:ascii="Arial" w:hAnsi="Arial" w:eastAsia="Times New Roman" w:cs="Arial"/>
          <w:sz w:val="24"/>
          <w:szCs w:val="24"/>
        </w:rPr>
        <w:t>Special</w:t>
      </w:r>
      <w:r w:rsidRPr="00C7379B">
        <w:rPr>
          <w:rFonts w:ascii="Arial" w:hAnsi="Arial" w:eastAsia="Times New Roman" w:cs="Arial"/>
          <w:sz w:val="24"/>
          <w:szCs w:val="24"/>
        </w:rPr>
        <w:t xml:space="preserve"> Conditions.  These will need to be agreed prior to commencement of the funded activities.</w:t>
      </w:r>
    </w:p>
    <w:p w:rsidRPr="00C7379B" w:rsidR="009F1C1B" w:rsidP="0054185B" w:rsidRDefault="009F1C1B" w14:paraId="7B94721A"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08EA48AF" w14:textId="3C805E23">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In the event of a grant award being made by </w:t>
      </w:r>
      <w:r w:rsidR="00BA129F">
        <w:rPr>
          <w:rFonts w:ascii="Arial" w:hAnsi="Arial" w:eastAsia="Times New Roman" w:cs="Arial"/>
          <w:sz w:val="24"/>
          <w:szCs w:val="24"/>
        </w:rPr>
        <w:t>SYMCA</w:t>
      </w:r>
      <w:r w:rsidRPr="00C7379B">
        <w:rPr>
          <w:rFonts w:ascii="Arial" w:hAnsi="Arial" w:eastAsia="Times New Roman" w:cs="Arial"/>
          <w:sz w:val="24"/>
          <w:szCs w:val="24"/>
        </w:rPr>
        <w:t xml:space="preserve">, the Grant Purpose Document/Funding Proposal form/Grant Application, </w:t>
      </w:r>
      <w:r w:rsidR="00494A5D">
        <w:rPr>
          <w:rFonts w:ascii="Arial" w:hAnsi="Arial" w:eastAsia="Times New Roman" w:cs="Arial"/>
          <w:sz w:val="24"/>
          <w:szCs w:val="24"/>
        </w:rPr>
        <w:t>G</w:t>
      </w:r>
      <w:r w:rsidRPr="00C7379B">
        <w:rPr>
          <w:rFonts w:ascii="Arial" w:hAnsi="Arial" w:eastAsia="Times New Roman" w:cs="Arial"/>
          <w:sz w:val="24"/>
          <w:szCs w:val="24"/>
        </w:rPr>
        <w:t xml:space="preserve">eneral and </w:t>
      </w:r>
      <w:r w:rsidR="00494A5D">
        <w:rPr>
          <w:rFonts w:ascii="Arial" w:hAnsi="Arial" w:eastAsia="Times New Roman" w:cs="Arial"/>
          <w:sz w:val="24"/>
          <w:szCs w:val="24"/>
        </w:rPr>
        <w:t>Special</w:t>
      </w:r>
      <w:r w:rsidRPr="00C7379B">
        <w:rPr>
          <w:rFonts w:ascii="Arial" w:hAnsi="Arial" w:eastAsia="Times New Roman" w:cs="Arial"/>
          <w:sz w:val="24"/>
          <w:szCs w:val="24"/>
        </w:rPr>
        <w:t xml:space="preserve"> Terms &amp; Conditions, grant award letter, payment schedule and monitoring schedule will form a binding agreement.</w:t>
      </w:r>
    </w:p>
    <w:p w:rsidRPr="00C7379B" w:rsidR="009F1C1B" w:rsidP="0054185B" w:rsidRDefault="009F1C1B" w14:paraId="1EF32816"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7155848B" w14:textId="1390D119">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The decisions made by </w:t>
      </w:r>
      <w:r w:rsidR="00BA129F">
        <w:rPr>
          <w:rFonts w:ascii="Arial" w:hAnsi="Arial" w:eastAsia="Times New Roman" w:cs="Arial"/>
          <w:sz w:val="24"/>
          <w:szCs w:val="24"/>
        </w:rPr>
        <w:t>SYMCA</w:t>
      </w:r>
      <w:r w:rsidRPr="00C7379B">
        <w:rPr>
          <w:rFonts w:ascii="Arial" w:hAnsi="Arial" w:eastAsia="Times New Roman" w:cs="Arial"/>
          <w:sz w:val="24"/>
          <w:szCs w:val="24"/>
        </w:rPr>
        <w:t xml:space="preserve"> in awarding grants and in operating his funds are final and there is no appeal process.</w:t>
      </w:r>
    </w:p>
    <w:p w:rsidRPr="0054185B" w:rsidR="009F1C1B" w:rsidP="0054185B" w:rsidRDefault="009F1C1B" w14:paraId="78CABD4E" w14:textId="77777777">
      <w:pPr>
        <w:pStyle w:val="ListParagraph"/>
        <w:spacing w:after="0" w:line="240" w:lineRule="auto"/>
        <w:ind w:left="851"/>
        <w:rPr>
          <w:rFonts w:ascii="Arial" w:hAnsi="Arial" w:eastAsia="Times New Roman" w:cs="Arial"/>
          <w:sz w:val="24"/>
          <w:szCs w:val="24"/>
        </w:rPr>
      </w:pPr>
    </w:p>
    <w:p w:rsidR="009F1C1B" w:rsidP="00924055" w:rsidRDefault="009F1C1B" w14:paraId="14CD606F" w14:textId="77777777">
      <w:pPr>
        <w:pStyle w:val="Heading2"/>
        <w:numPr>
          <w:ilvl w:val="1"/>
          <w:numId w:val="2"/>
        </w:numPr>
        <w:spacing w:before="0" w:after="0"/>
        <w:ind w:left="567" w:hanging="567"/>
        <w:rPr>
          <w:rFonts w:ascii="Arial" w:hAnsi="Arial" w:cs="Arial"/>
          <w:sz w:val="24"/>
          <w:szCs w:val="24"/>
        </w:rPr>
      </w:pPr>
      <w:r w:rsidRPr="00C06525">
        <w:rPr>
          <w:rFonts w:ascii="Arial" w:hAnsi="Arial" w:cs="Arial"/>
          <w:sz w:val="24"/>
          <w:szCs w:val="24"/>
        </w:rPr>
        <w:t>Purpose of the Grant</w:t>
      </w:r>
    </w:p>
    <w:p w:rsidR="009F1C1B" w:rsidP="0054185B" w:rsidRDefault="009F1C1B" w14:paraId="350697BE"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25F948FC" w14:textId="3F9E5FB4">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All funded activities and expenditure must be completed by </w:t>
      </w:r>
      <w:r w:rsidR="006F33C2">
        <w:rPr>
          <w:rFonts w:ascii="Arial" w:hAnsi="Arial" w:eastAsia="Times New Roman" w:cs="Arial"/>
          <w:sz w:val="24"/>
          <w:szCs w:val="24"/>
        </w:rPr>
        <w:t>30</w:t>
      </w:r>
      <w:r w:rsidRPr="006F33C2" w:rsidR="006F33C2">
        <w:rPr>
          <w:rFonts w:ascii="Arial" w:hAnsi="Arial" w:eastAsia="Times New Roman" w:cs="Arial"/>
          <w:sz w:val="24"/>
          <w:szCs w:val="24"/>
          <w:vertAlign w:val="superscript"/>
        </w:rPr>
        <w:t>th</w:t>
      </w:r>
      <w:r w:rsidR="006F33C2">
        <w:rPr>
          <w:rFonts w:ascii="Arial" w:hAnsi="Arial" w:eastAsia="Times New Roman" w:cs="Arial"/>
          <w:sz w:val="24"/>
          <w:szCs w:val="24"/>
        </w:rPr>
        <w:t xml:space="preserve"> September 2027</w:t>
      </w:r>
      <w:r w:rsidRPr="00C7379B">
        <w:rPr>
          <w:rFonts w:ascii="Arial" w:hAnsi="Arial" w:eastAsia="Times New Roman" w:cs="Arial"/>
          <w:sz w:val="24"/>
          <w:szCs w:val="24"/>
        </w:rPr>
        <w:t xml:space="preserve"> </w:t>
      </w:r>
      <w:r w:rsidR="00C7148D">
        <w:rPr>
          <w:rFonts w:ascii="Arial" w:hAnsi="Arial" w:eastAsia="Times New Roman" w:cs="Arial"/>
          <w:sz w:val="24"/>
          <w:szCs w:val="24"/>
        </w:rPr>
        <w:t>(“End Date”)</w:t>
      </w:r>
      <w:r w:rsidRPr="00C7379B">
        <w:rPr>
          <w:rFonts w:ascii="Arial" w:hAnsi="Arial" w:eastAsia="Times New Roman" w:cs="Arial"/>
          <w:sz w:val="24"/>
          <w:szCs w:val="24"/>
        </w:rPr>
        <w:t xml:space="preserve">         </w:t>
      </w:r>
    </w:p>
    <w:p w:rsidR="009F1C1B" w:rsidP="0054185B" w:rsidRDefault="009F1C1B" w14:paraId="6771AA09"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0E9507D8" w14:textId="53EF9B02">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The funds provided under </w:t>
      </w:r>
      <w:r w:rsidRPr="006F33C2">
        <w:rPr>
          <w:rFonts w:ascii="Arial" w:hAnsi="Arial" w:eastAsia="Times New Roman" w:cs="Arial"/>
          <w:sz w:val="24"/>
          <w:szCs w:val="24"/>
        </w:rPr>
        <w:t>these Terms &amp; Conditions may not be used to purchase capital items</w:t>
      </w:r>
      <w:r w:rsidRPr="006F33C2" w:rsidR="00494A5D">
        <w:rPr>
          <w:rFonts w:ascii="Arial" w:hAnsi="Arial" w:eastAsia="Times New Roman" w:cs="Arial"/>
          <w:sz w:val="24"/>
          <w:szCs w:val="24"/>
        </w:rPr>
        <w:t>.  T</w:t>
      </w:r>
      <w:r w:rsidRPr="006F33C2">
        <w:rPr>
          <w:rFonts w:ascii="Arial" w:hAnsi="Arial" w:eastAsia="Times New Roman" w:cs="Arial"/>
          <w:sz w:val="24"/>
          <w:szCs w:val="24"/>
        </w:rPr>
        <w:t>his includes</w:t>
      </w:r>
      <w:r w:rsidRPr="00C7379B">
        <w:rPr>
          <w:rFonts w:ascii="Arial" w:hAnsi="Arial" w:eastAsia="Times New Roman" w:cs="Arial"/>
          <w:sz w:val="24"/>
          <w:szCs w:val="24"/>
        </w:rPr>
        <w:t xml:space="preserve"> land, </w:t>
      </w:r>
      <w:r w:rsidRPr="00C7379B" w:rsidR="00FA40B2">
        <w:rPr>
          <w:rFonts w:ascii="Arial" w:hAnsi="Arial" w:eastAsia="Times New Roman" w:cs="Arial"/>
          <w:sz w:val="24"/>
          <w:szCs w:val="24"/>
        </w:rPr>
        <w:t>buildings,</w:t>
      </w:r>
      <w:r w:rsidRPr="00C7379B">
        <w:rPr>
          <w:rFonts w:ascii="Arial" w:hAnsi="Arial" w:eastAsia="Times New Roman" w:cs="Arial"/>
          <w:sz w:val="24"/>
          <w:szCs w:val="24"/>
        </w:rPr>
        <w:t xml:space="preserve"> </w:t>
      </w:r>
      <w:r w:rsidR="0009182F">
        <w:rPr>
          <w:rFonts w:ascii="Arial" w:hAnsi="Arial" w:eastAsia="Times New Roman" w:cs="Arial"/>
          <w:sz w:val="24"/>
          <w:szCs w:val="24"/>
        </w:rPr>
        <w:t>assets, chattels and equipment</w:t>
      </w:r>
      <w:r w:rsidRPr="00C7379B">
        <w:rPr>
          <w:rFonts w:ascii="Arial" w:hAnsi="Arial" w:eastAsia="Times New Roman" w:cs="Arial"/>
          <w:sz w:val="24"/>
          <w:szCs w:val="24"/>
        </w:rPr>
        <w:t xml:space="preserve"> (without written agreement from </w:t>
      </w:r>
      <w:r w:rsidR="00BA129F">
        <w:rPr>
          <w:rFonts w:ascii="Arial" w:hAnsi="Arial" w:eastAsia="Times New Roman" w:cs="Arial"/>
          <w:sz w:val="24"/>
          <w:szCs w:val="24"/>
        </w:rPr>
        <w:t>SYMCA</w:t>
      </w:r>
      <w:r w:rsidRPr="00C7379B">
        <w:rPr>
          <w:rFonts w:ascii="Arial" w:hAnsi="Arial" w:eastAsia="Times New Roman" w:cs="Arial"/>
          <w:sz w:val="24"/>
          <w:szCs w:val="24"/>
        </w:rPr>
        <w:t xml:space="preserve">). </w:t>
      </w:r>
    </w:p>
    <w:p w:rsidR="009F1C1B" w:rsidP="0054185B" w:rsidRDefault="009F1C1B" w14:paraId="065AA484"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5E661486" w14:textId="77044098">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The funds provided under these Terms &amp; Conditions may not be used to support or promote </w:t>
      </w:r>
      <w:r w:rsidR="00494A5D">
        <w:rPr>
          <w:rFonts w:ascii="Arial" w:hAnsi="Arial" w:eastAsia="Times New Roman" w:cs="Arial"/>
          <w:sz w:val="24"/>
          <w:szCs w:val="24"/>
        </w:rPr>
        <w:t xml:space="preserve">political or </w:t>
      </w:r>
      <w:r w:rsidRPr="00C7379B">
        <w:rPr>
          <w:rFonts w:ascii="Arial" w:hAnsi="Arial" w:eastAsia="Times New Roman" w:cs="Arial"/>
          <w:sz w:val="24"/>
          <w:szCs w:val="24"/>
        </w:rPr>
        <w:t>religious activity.  This will not include inter-faith activity.</w:t>
      </w:r>
    </w:p>
    <w:p w:rsidRPr="0054185B" w:rsidR="009F1C1B" w:rsidP="0054185B" w:rsidRDefault="009F1C1B" w14:paraId="0D2E37D8" w14:textId="77777777">
      <w:pPr>
        <w:pStyle w:val="ListParagraph"/>
        <w:spacing w:after="0" w:line="240" w:lineRule="auto"/>
        <w:ind w:left="851"/>
        <w:rPr>
          <w:rFonts w:ascii="Arial" w:hAnsi="Arial" w:eastAsia="Times New Roman" w:cs="Arial"/>
          <w:sz w:val="24"/>
          <w:szCs w:val="24"/>
        </w:rPr>
      </w:pPr>
    </w:p>
    <w:p w:rsidR="009F1C1B" w:rsidP="00924055" w:rsidRDefault="009F1C1B" w14:paraId="412100CE" w14:textId="77777777">
      <w:pPr>
        <w:pStyle w:val="Heading2"/>
        <w:numPr>
          <w:ilvl w:val="1"/>
          <w:numId w:val="2"/>
        </w:numPr>
        <w:spacing w:before="0" w:after="0"/>
        <w:ind w:left="567" w:hanging="567"/>
        <w:rPr>
          <w:rFonts w:ascii="Arial" w:hAnsi="Arial" w:cs="Arial"/>
          <w:sz w:val="24"/>
          <w:szCs w:val="24"/>
        </w:rPr>
      </w:pPr>
      <w:r w:rsidRPr="00C06525">
        <w:rPr>
          <w:rFonts w:ascii="Arial" w:hAnsi="Arial" w:cs="Arial"/>
          <w:sz w:val="24"/>
          <w:szCs w:val="24"/>
        </w:rPr>
        <w:t>Changes to the Initiative or Activity</w:t>
      </w:r>
    </w:p>
    <w:p w:rsidR="009F1C1B" w:rsidP="0054185B" w:rsidRDefault="009F1C1B" w14:paraId="160487A9"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2A28C68A" w14:textId="531D38DB">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The Recipient must inform </w:t>
      </w:r>
      <w:r w:rsidR="00BA129F">
        <w:rPr>
          <w:rFonts w:ascii="Arial" w:hAnsi="Arial" w:eastAsia="Times New Roman" w:cs="Arial"/>
          <w:sz w:val="24"/>
          <w:szCs w:val="24"/>
        </w:rPr>
        <w:t>SYMCA</w:t>
      </w:r>
      <w:r w:rsidR="00D6380B">
        <w:rPr>
          <w:rFonts w:ascii="Arial" w:hAnsi="Arial" w:eastAsia="Times New Roman" w:cs="Arial"/>
          <w:sz w:val="24"/>
          <w:szCs w:val="24"/>
        </w:rPr>
        <w:t>’s grant manager</w:t>
      </w:r>
      <w:r w:rsidRPr="00C7379B" w:rsidR="00B94BA4">
        <w:rPr>
          <w:rFonts w:ascii="Arial" w:hAnsi="Arial" w:eastAsia="Times New Roman" w:cs="Arial"/>
          <w:sz w:val="24"/>
          <w:szCs w:val="24"/>
        </w:rPr>
        <w:t xml:space="preserve"> </w:t>
      </w:r>
      <w:r w:rsidRPr="00C7379B">
        <w:rPr>
          <w:rFonts w:ascii="Arial" w:hAnsi="Arial" w:eastAsia="Times New Roman" w:cs="Arial"/>
          <w:sz w:val="24"/>
          <w:szCs w:val="24"/>
        </w:rPr>
        <w:t>in writing immediately if there is a change of Project Manager, or of anything else that may affect the delivery of the initiative or activity.</w:t>
      </w:r>
    </w:p>
    <w:p w:rsidR="009F1C1B" w:rsidP="0054185B" w:rsidRDefault="009F1C1B" w14:paraId="79555E97" w14:textId="77777777">
      <w:pPr>
        <w:pStyle w:val="ListParagraph"/>
        <w:spacing w:after="0" w:line="240" w:lineRule="auto"/>
        <w:ind w:left="851"/>
        <w:rPr>
          <w:rFonts w:ascii="Arial" w:hAnsi="Arial" w:eastAsia="Times New Roman" w:cs="Arial"/>
          <w:sz w:val="24"/>
          <w:szCs w:val="24"/>
        </w:rPr>
      </w:pPr>
    </w:p>
    <w:p w:rsidR="0054185B" w:rsidP="0054185B" w:rsidRDefault="009F1C1B" w14:paraId="50E11AAA" w14:textId="2080425F">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Amendments to the initiative or activity specification or use of the grant must be authorised </w:t>
      </w:r>
      <w:r w:rsidR="002219B2">
        <w:rPr>
          <w:rFonts w:ascii="Arial" w:hAnsi="Arial" w:eastAsia="Times New Roman" w:cs="Arial"/>
          <w:sz w:val="24"/>
          <w:szCs w:val="24"/>
        </w:rPr>
        <w:t xml:space="preserve">in writing and in advance </w:t>
      </w:r>
      <w:r w:rsidRPr="00C7379B">
        <w:rPr>
          <w:rFonts w:ascii="Arial" w:hAnsi="Arial" w:eastAsia="Times New Roman" w:cs="Arial"/>
          <w:sz w:val="24"/>
          <w:szCs w:val="24"/>
        </w:rPr>
        <w:t xml:space="preserve">by </w:t>
      </w:r>
      <w:r w:rsidR="00BA129F">
        <w:rPr>
          <w:rFonts w:ascii="Arial" w:hAnsi="Arial" w:eastAsia="Times New Roman" w:cs="Arial"/>
          <w:sz w:val="24"/>
          <w:szCs w:val="24"/>
        </w:rPr>
        <w:t>SYMCA</w:t>
      </w:r>
      <w:r w:rsidRPr="00C7379B">
        <w:rPr>
          <w:rFonts w:ascii="Arial" w:hAnsi="Arial" w:eastAsia="Times New Roman" w:cs="Arial"/>
          <w:sz w:val="24"/>
          <w:szCs w:val="24"/>
        </w:rPr>
        <w:t xml:space="preserve">.  Any changes made without authorisation may be classed as </w:t>
      </w:r>
      <w:r w:rsidR="00494A5D">
        <w:rPr>
          <w:rFonts w:ascii="Arial" w:hAnsi="Arial" w:eastAsia="Times New Roman" w:cs="Arial"/>
          <w:sz w:val="24"/>
          <w:szCs w:val="24"/>
        </w:rPr>
        <w:t>‘I</w:t>
      </w:r>
      <w:r w:rsidRPr="00C7379B">
        <w:rPr>
          <w:rFonts w:ascii="Arial" w:hAnsi="Arial" w:eastAsia="Times New Roman" w:cs="Arial"/>
          <w:sz w:val="24"/>
          <w:szCs w:val="24"/>
        </w:rPr>
        <w:t xml:space="preserve">neligible </w:t>
      </w:r>
      <w:r w:rsidR="00494A5D">
        <w:rPr>
          <w:rFonts w:ascii="Arial" w:hAnsi="Arial" w:eastAsia="Times New Roman" w:cs="Arial"/>
          <w:sz w:val="24"/>
          <w:szCs w:val="24"/>
        </w:rPr>
        <w:t>E</w:t>
      </w:r>
      <w:r w:rsidRPr="00C7379B">
        <w:rPr>
          <w:rFonts w:ascii="Arial" w:hAnsi="Arial" w:eastAsia="Times New Roman" w:cs="Arial"/>
          <w:sz w:val="24"/>
          <w:szCs w:val="24"/>
        </w:rPr>
        <w:t>xpenditure</w:t>
      </w:r>
      <w:r w:rsidR="00494A5D">
        <w:rPr>
          <w:rFonts w:ascii="Arial" w:hAnsi="Arial" w:eastAsia="Times New Roman" w:cs="Arial"/>
          <w:sz w:val="24"/>
          <w:szCs w:val="24"/>
        </w:rPr>
        <w:t>’</w:t>
      </w:r>
      <w:r w:rsidR="0009182F">
        <w:rPr>
          <w:rFonts w:ascii="Arial" w:hAnsi="Arial" w:eastAsia="Times New Roman" w:cs="Arial"/>
          <w:sz w:val="24"/>
          <w:szCs w:val="24"/>
        </w:rPr>
        <w:t xml:space="preserve"> as defined at section 1.7.2</w:t>
      </w:r>
      <w:r w:rsidRPr="00C7379B">
        <w:rPr>
          <w:rFonts w:ascii="Arial" w:hAnsi="Arial" w:eastAsia="Times New Roman" w:cs="Arial"/>
          <w:sz w:val="24"/>
          <w:szCs w:val="24"/>
        </w:rPr>
        <w:t>.</w:t>
      </w:r>
    </w:p>
    <w:p w:rsidRPr="0054185B" w:rsidR="0054185B" w:rsidP="0054185B" w:rsidRDefault="0054185B" w14:paraId="4B72683E" w14:textId="77777777">
      <w:pPr>
        <w:pStyle w:val="ListParagraph"/>
        <w:rPr>
          <w:rFonts w:ascii="Arial" w:hAnsi="Arial" w:eastAsia="Times New Roman" w:cs="Arial"/>
          <w:sz w:val="24"/>
          <w:szCs w:val="24"/>
        </w:rPr>
      </w:pPr>
    </w:p>
    <w:p w:rsidR="009F1C1B" w:rsidP="00924055" w:rsidRDefault="009F1C1B" w14:paraId="6DB726A3" w14:textId="77777777">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lastRenderedPageBreak/>
        <w:t>Procurement Procedures</w:t>
      </w:r>
    </w:p>
    <w:p w:rsidR="009F1C1B" w:rsidP="0054185B" w:rsidRDefault="009F1C1B" w14:paraId="78C4D68A" w14:textId="77777777">
      <w:pPr>
        <w:pStyle w:val="ListParagraph"/>
        <w:spacing w:after="0" w:line="240" w:lineRule="auto"/>
        <w:ind w:left="851"/>
        <w:rPr>
          <w:rFonts w:ascii="Arial" w:hAnsi="Arial" w:eastAsia="Times New Roman" w:cs="Arial"/>
          <w:sz w:val="24"/>
          <w:szCs w:val="24"/>
        </w:rPr>
      </w:pPr>
    </w:p>
    <w:p w:rsidRPr="00C7379B" w:rsidR="009F1C1B" w:rsidP="00924055" w:rsidRDefault="00BA129F" w14:paraId="26521E1F" w14:textId="54320592">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sz w:val="24"/>
          <w:szCs w:val="24"/>
        </w:rPr>
        <w:t>SYMCA</w:t>
      </w:r>
      <w:r w:rsidRPr="00C7379B" w:rsidR="009F1C1B">
        <w:rPr>
          <w:rFonts w:ascii="Arial" w:hAnsi="Arial" w:eastAsia="Times New Roman" w:cs="Arial"/>
          <w:sz w:val="24"/>
          <w:szCs w:val="24"/>
        </w:rPr>
        <w:t xml:space="preserve"> will enter into a grant agreement</w:t>
      </w:r>
      <w:r w:rsidR="00494A5D">
        <w:rPr>
          <w:rFonts w:ascii="Arial" w:hAnsi="Arial" w:eastAsia="Times New Roman" w:cs="Arial"/>
          <w:sz w:val="24"/>
          <w:szCs w:val="24"/>
        </w:rPr>
        <w:t xml:space="preserve"> with</w:t>
      </w:r>
      <w:r w:rsidRPr="00C7379B" w:rsidR="009F1C1B">
        <w:rPr>
          <w:rFonts w:ascii="Arial" w:hAnsi="Arial" w:eastAsia="Times New Roman" w:cs="Arial"/>
          <w:sz w:val="24"/>
          <w:szCs w:val="24"/>
        </w:rPr>
        <w:t xml:space="preserve">, and make payments to, the Recipient body, and not directly </w:t>
      </w:r>
      <w:r w:rsidR="00494A5D">
        <w:rPr>
          <w:rFonts w:ascii="Arial" w:hAnsi="Arial" w:eastAsia="Times New Roman" w:cs="Arial"/>
          <w:sz w:val="24"/>
          <w:szCs w:val="24"/>
        </w:rPr>
        <w:t xml:space="preserve">with and </w:t>
      </w:r>
      <w:r w:rsidRPr="00C7379B" w:rsidR="009F1C1B">
        <w:rPr>
          <w:rFonts w:ascii="Arial" w:hAnsi="Arial" w:eastAsia="Times New Roman" w:cs="Arial"/>
          <w:sz w:val="24"/>
          <w:szCs w:val="24"/>
        </w:rPr>
        <w:t>to a service provider.</w:t>
      </w:r>
    </w:p>
    <w:p w:rsidR="009F1C1B" w:rsidP="0054185B" w:rsidRDefault="009F1C1B" w14:paraId="375A5C1C"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208C77A3" w14:textId="61707324">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The Recipient must secure the best value for money and shall act in a fair, open and non-discriminatory manner in all purchases of goods and services. The Recipient should obtain three quotes when procuring supplies and/or services and provide evidence of the quotes together with a rationale for the resulting selection if requested by </w:t>
      </w:r>
      <w:r w:rsidR="00BA129F">
        <w:rPr>
          <w:rFonts w:ascii="Arial" w:hAnsi="Arial" w:eastAsia="Times New Roman" w:cs="Arial"/>
          <w:sz w:val="24"/>
          <w:szCs w:val="24"/>
        </w:rPr>
        <w:t>SYMCA</w:t>
      </w:r>
      <w:r w:rsidRPr="00C7379B">
        <w:rPr>
          <w:rFonts w:ascii="Arial" w:hAnsi="Arial" w:eastAsia="Times New Roman" w:cs="Arial"/>
          <w:sz w:val="24"/>
          <w:szCs w:val="24"/>
        </w:rPr>
        <w:t xml:space="preserve">. </w:t>
      </w:r>
    </w:p>
    <w:p w:rsidR="009F1C1B" w:rsidP="0054185B" w:rsidRDefault="009F1C1B" w14:paraId="47D67D68"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0A95ECC8" w14:textId="62CFA9B6">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If the Recipient follows a single quotation/tender </w:t>
      </w:r>
      <w:r w:rsidRPr="00C7379B" w:rsidR="00045923">
        <w:rPr>
          <w:rFonts w:ascii="Arial" w:hAnsi="Arial" w:eastAsia="Times New Roman" w:cs="Arial"/>
          <w:sz w:val="24"/>
          <w:szCs w:val="24"/>
        </w:rPr>
        <w:t>procedure</w:t>
      </w:r>
      <w:r w:rsidR="00045923">
        <w:rPr>
          <w:rFonts w:ascii="Arial" w:hAnsi="Arial" w:eastAsia="Times New Roman" w:cs="Arial"/>
          <w:sz w:val="24"/>
          <w:szCs w:val="24"/>
        </w:rPr>
        <w:t xml:space="preserve"> because</w:t>
      </w:r>
      <w:r w:rsidRPr="00C7379B">
        <w:rPr>
          <w:rFonts w:ascii="Arial" w:hAnsi="Arial" w:eastAsia="Times New Roman" w:cs="Arial"/>
          <w:sz w:val="24"/>
          <w:szCs w:val="24"/>
        </w:rPr>
        <w:t xml:space="preserve"> there are exceptional circumstances, it must document, </w:t>
      </w:r>
      <w:r w:rsidRPr="00C7379B" w:rsidR="00FA40B2">
        <w:rPr>
          <w:rFonts w:ascii="Arial" w:hAnsi="Arial" w:eastAsia="Times New Roman" w:cs="Arial"/>
          <w:sz w:val="24"/>
          <w:szCs w:val="24"/>
        </w:rPr>
        <w:t>retain,</w:t>
      </w:r>
      <w:r w:rsidRPr="00C7379B">
        <w:rPr>
          <w:rFonts w:ascii="Arial" w:hAnsi="Arial" w:eastAsia="Times New Roman" w:cs="Arial"/>
          <w:sz w:val="24"/>
          <w:szCs w:val="24"/>
        </w:rPr>
        <w:t xml:space="preserve"> and provide its justification for proceeding on that basis</w:t>
      </w:r>
      <w:r w:rsidR="00494A5D">
        <w:rPr>
          <w:rFonts w:ascii="Arial" w:hAnsi="Arial" w:eastAsia="Times New Roman" w:cs="Arial"/>
          <w:sz w:val="24"/>
          <w:szCs w:val="24"/>
        </w:rPr>
        <w:t>.</w:t>
      </w:r>
      <w:r w:rsidRPr="00C7379B">
        <w:rPr>
          <w:rFonts w:ascii="Arial" w:hAnsi="Arial" w:eastAsia="Times New Roman" w:cs="Arial"/>
          <w:sz w:val="24"/>
          <w:szCs w:val="24"/>
        </w:rPr>
        <w:t xml:space="preserve"> </w:t>
      </w:r>
      <w:r w:rsidR="00494A5D">
        <w:rPr>
          <w:rFonts w:ascii="Arial" w:hAnsi="Arial" w:eastAsia="Times New Roman" w:cs="Arial"/>
          <w:sz w:val="24"/>
          <w:szCs w:val="24"/>
        </w:rPr>
        <w:t>S</w:t>
      </w:r>
      <w:r w:rsidRPr="00C7379B">
        <w:rPr>
          <w:rFonts w:ascii="Arial" w:hAnsi="Arial" w:eastAsia="Times New Roman" w:cs="Arial"/>
          <w:sz w:val="24"/>
          <w:szCs w:val="24"/>
        </w:rPr>
        <w:t>uch justification must be capable of being robustly defended. This situation may arise, for example, where it can be demonstrated that:</w:t>
      </w:r>
    </w:p>
    <w:p w:rsidR="009F1C1B" w:rsidP="0054185B" w:rsidRDefault="009F1C1B" w14:paraId="34A95AA5" w14:textId="77777777">
      <w:pPr>
        <w:pStyle w:val="ListParagraph"/>
        <w:spacing w:after="0" w:line="240" w:lineRule="auto"/>
        <w:ind w:left="851"/>
        <w:rPr>
          <w:rFonts w:ascii="Arial" w:hAnsi="Arial" w:eastAsia="Times New Roman" w:cs="Arial"/>
          <w:sz w:val="24"/>
          <w:szCs w:val="24"/>
        </w:rPr>
      </w:pPr>
    </w:p>
    <w:p w:rsidRPr="00D63A2D" w:rsidR="009F1C1B" w:rsidP="00924055" w:rsidRDefault="009F1C1B" w14:paraId="6007494D" w14:textId="77777777">
      <w:pPr>
        <w:pStyle w:val="ListParagraph"/>
        <w:numPr>
          <w:ilvl w:val="3"/>
          <w:numId w:val="2"/>
        </w:numPr>
        <w:spacing w:after="0"/>
        <w:ind w:left="1276" w:hanging="1276"/>
        <w:rPr>
          <w:rFonts w:ascii="Arial" w:hAnsi="Arial" w:eastAsia="Times New Roman" w:cs="Arial"/>
          <w:sz w:val="24"/>
          <w:szCs w:val="24"/>
        </w:rPr>
      </w:pPr>
      <w:r w:rsidRPr="00D63A2D">
        <w:rPr>
          <w:rFonts w:ascii="Arial" w:hAnsi="Arial" w:eastAsia="Times New Roman" w:cs="Arial"/>
          <w:sz w:val="24"/>
          <w:szCs w:val="24"/>
        </w:rPr>
        <w:t>the requirement can be met only by one specialist organisation; or</w:t>
      </w:r>
    </w:p>
    <w:p w:rsidR="00652FC3" w:rsidP="0054185B" w:rsidRDefault="00652FC3" w14:paraId="069B3022" w14:textId="77777777">
      <w:pPr>
        <w:pStyle w:val="ListParagraph"/>
        <w:spacing w:after="0" w:line="240" w:lineRule="auto"/>
        <w:ind w:left="851"/>
        <w:rPr>
          <w:rFonts w:ascii="Arial" w:hAnsi="Arial" w:eastAsia="Times New Roman" w:cs="Arial"/>
          <w:sz w:val="24"/>
          <w:szCs w:val="24"/>
        </w:rPr>
      </w:pPr>
    </w:p>
    <w:p w:rsidRPr="00D63A2D" w:rsidR="009F1C1B" w:rsidP="00924055" w:rsidRDefault="009F1C1B" w14:paraId="1293F541" w14:textId="0B884A68">
      <w:pPr>
        <w:pStyle w:val="ListParagraph"/>
        <w:numPr>
          <w:ilvl w:val="3"/>
          <w:numId w:val="2"/>
        </w:numPr>
        <w:spacing w:after="0"/>
        <w:ind w:left="1276" w:hanging="1276"/>
        <w:rPr>
          <w:rFonts w:ascii="Arial" w:hAnsi="Arial" w:eastAsia="Times New Roman" w:cs="Arial"/>
          <w:sz w:val="24"/>
          <w:szCs w:val="24"/>
        </w:rPr>
      </w:pPr>
      <w:r w:rsidRPr="00D63A2D">
        <w:rPr>
          <w:rFonts w:ascii="Arial" w:hAnsi="Arial" w:eastAsia="Times New Roman" w:cs="Arial"/>
          <w:sz w:val="24"/>
          <w:szCs w:val="24"/>
        </w:rPr>
        <w:t>the requirement can be met only by a single available entity with extremely niche skills; or</w:t>
      </w:r>
    </w:p>
    <w:p w:rsidR="00652FC3" w:rsidP="0054185B" w:rsidRDefault="00652FC3" w14:paraId="24B82097" w14:textId="77777777">
      <w:pPr>
        <w:pStyle w:val="ListParagraph"/>
        <w:spacing w:after="0" w:line="240" w:lineRule="auto"/>
        <w:ind w:left="851"/>
        <w:rPr>
          <w:rFonts w:ascii="Arial" w:hAnsi="Arial" w:eastAsia="Times New Roman" w:cs="Arial"/>
          <w:sz w:val="24"/>
          <w:szCs w:val="24"/>
        </w:rPr>
      </w:pPr>
    </w:p>
    <w:p w:rsidRPr="00D63A2D" w:rsidR="009F1C1B" w:rsidP="00924055" w:rsidRDefault="009F1C1B" w14:paraId="51346FC4" w14:textId="0A922C3F">
      <w:pPr>
        <w:pStyle w:val="ListParagraph"/>
        <w:numPr>
          <w:ilvl w:val="3"/>
          <w:numId w:val="2"/>
        </w:numPr>
        <w:spacing w:after="0"/>
        <w:ind w:left="1276" w:hanging="1276"/>
        <w:rPr>
          <w:rFonts w:ascii="Arial" w:hAnsi="Arial" w:eastAsia="Times New Roman" w:cs="Arial"/>
          <w:sz w:val="24"/>
          <w:szCs w:val="24"/>
        </w:rPr>
      </w:pPr>
      <w:r w:rsidRPr="00D63A2D">
        <w:rPr>
          <w:rFonts w:ascii="Arial" w:hAnsi="Arial" w:eastAsia="Times New Roman" w:cs="Arial"/>
          <w:sz w:val="24"/>
          <w:szCs w:val="24"/>
        </w:rPr>
        <w:t>there are simply no alternative sources of supply.</w:t>
      </w:r>
    </w:p>
    <w:p w:rsidRPr="0054185B" w:rsidR="009F1C1B" w:rsidP="0054185B" w:rsidRDefault="009F1C1B" w14:paraId="63B09209" w14:textId="77777777">
      <w:pPr>
        <w:pStyle w:val="ListParagraph"/>
        <w:spacing w:after="0" w:line="240" w:lineRule="auto"/>
        <w:ind w:left="851"/>
        <w:rPr>
          <w:rFonts w:ascii="Arial" w:hAnsi="Arial" w:eastAsia="Times New Roman" w:cs="Arial"/>
          <w:sz w:val="24"/>
          <w:szCs w:val="24"/>
        </w:rPr>
      </w:pPr>
    </w:p>
    <w:p w:rsidR="009F1C1B" w:rsidP="00924055" w:rsidRDefault="009F1C1B" w14:paraId="07DF4953" w14:textId="78473C68">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t>Managing the Grant/Performance Monitoring</w:t>
      </w:r>
      <w:r w:rsidR="00633615">
        <w:rPr>
          <w:rFonts w:ascii="Arial" w:hAnsi="Arial" w:cs="Arial"/>
          <w:sz w:val="24"/>
          <w:szCs w:val="24"/>
        </w:rPr>
        <w:t xml:space="preserve"> and Evaluation</w:t>
      </w:r>
    </w:p>
    <w:p w:rsidR="009F1C1B" w:rsidP="0054185B" w:rsidRDefault="009F1C1B" w14:paraId="15F6CD2D" w14:textId="77777777">
      <w:pPr>
        <w:pStyle w:val="ListParagraph"/>
        <w:spacing w:after="0" w:line="240" w:lineRule="auto"/>
        <w:ind w:left="851"/>
        <w:rPr>
          <w:rFonts w:ascii="Arial" w:hAnsi="Arial" w:eastAsia="Times New Roman" w:cs="Arial"/>
          <w:sz w:val="24"/>
          <w:szCs w:val="24"/>
        </w:rPr>
      </w:pPr>
    </w:p>
    <w:p w:rsidR="009F1C1B" w:rsidP="00924055" w:rsidRDefault="009F1C1B" w14:paraId="1C0CB7C4" w14:textId="22906499">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The Recipient shall be responsible for maintaining and submitting monitoring information to </w:t>
      </w:r>
      <w:r w:rsidR="00BA129F">
        <w:rPr>
          <w:rFonts w:ascii="Arial" w:hAnsi="Arial" w:eastAsia="Times New Roman" w:cs="Arial"/>
          <w:sz w:val="24"/>
          <w:szCs w:val="24"/>
        </w:rPr>
        <w:t>SYMCA</w:t>
      </w:r>
      <w:r w:rsidRPr="00C7379B" w:rsidR="00D6380B">
        <w:rPr>
          <w:rFonts w:ascii="Arial" w:hAnsi="Arial" w:eastAsia="Times New Roman" w:cs="Arial"/>
          <w:sz w:val="24"/>
          <w:szCs w:val="24"/>
        </w:rPr>
        <w:t xml:space="preserve"> </w:t>
      </w:r>
      <w:r w:rsidRPr="00C7379B">
        <w:rPr>
          <w:rFonts w:ascii="Arial" w:hAnsi="Arial" w:eastAsia="Times New Roman" w:cs="Arial"/>
          <w:sz w:val="24"/>
          <w:szCs w:val="24"/>
        </w:rPr>
        <w:t xml:space="preserve">at agreed milestones (see section </w:t>
      </w:r>
      <w:r w:rsidR="00F1241C">
        <w:rPr>
          <w:rFonts w:ascii="Arial" w:hAnsi="Arial" w:eastAsia="Times New Roman" w:cs="Arial"/>
          <w:sz w:val="24"/>
          <w:szCs w:val="24"/>
        </w:rPr>
        <w:t>seven</w:t>
      </w:r>
      <w:r w:rsidRPr="00C7379B">
        <w:rPr>
          <w:rFonts w:ascii="Arial" w:hAnsi="Arial" w:eastAsia="Times New Roman" w:cs="Arial"/>
          <w:sz w:val="24"/>
          <w:szCs w:val="24"/>
        </w:rPr>
        <w:t xml:space="preserve">).  Failure to submit monitoring information could lead to the withdrawal, non-payment, reduction, </w:t>
      </w:r>
      <w:r w:rsidRPr="00C7379B" w:rsidR="00FA40B2">
        <w:rPr>
          <w:rFonts w:ascii="Arial" w:hAnsi="Arial" w:eastAsia="Times New Roman" w:cs="Arial"/>
          <w:sz w:val="24"/>
          <w:szCs w:val="24"/>
        </w:rPr>
        <w:t>suspension,</w:t>
      </w:r>
      <w:r w:rsidRPr="00C7379B">
        <w:rPr>
          <w:rFonts w:ascii="Arial" w:hAnsi="Arial" w:eastAsia="Times New Roman" w:cs="Arial"/>
          <w:sz w:val="24"/>
          <w:szCs w:val="24"/>
        </w:rPr>
        <w:t xml:space="preserve"> or recovery of grant funding.</w:t>
      </w:r>
    </w:p>
    <w:p w:rsidRPr="00C7379B" w:rsidR="009F1C1B" w:rsidP="0054185B" w:rsidRDefault="009F1C1B" w14:paraId="2EF2A00A" w14:textId="77777777">
      <w:pPr>
        <w:pStyle w:val="ListParagraph"/>
        <w:spacing w:after="0" w:line="240" w:lineRule="auto"/>
        <w:ind w:left="851"/>
        <w:rPr>
          <w:rFonts w:ascii="Arial" w:hAnsi="Arial" w:eastAsia="Times New Roman" w:cs="Arial"/>
          <w:sz w:val="24"/>
          <w:szCs w:val="24"/>
        </w:rPr>
      </w:pPr>
      <w:r w:rsidRPr="00C7379B">
        <w:rPr>
          <w:rFonts w:ascii="Arial" w:hAnsi="Arial" w:eastAsia="Times New Roman" w:cs="Arial"/>
          <w:sz w:val="24"/>
          <w:szCs w:val="24"/>
        </w:rPr>
        <w:t xml:space="preserve"> </w:t>
      </w:r>
    </w:p>
    <w:p w:rsidR="009F1C1B" w:rsidP="00924055" w:rsidRDefault="009F1C1B" w14:paraId="2CF25E33" w14:textId="2078FF13">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The Recipient will provide monitoring information in the format determined by </w:t>
      </w:r>
      <w:r w:rsidR="00BA129F">
        <w:rPr>
          <w:rFonts w:ascii="Arial" w:hAnsi="Arial" w:eastAsia="Times New Roman" w:cs="Arial"/>
          <w:sz w:val="24"/>
          <w:szCs w:val="24"/>
        </w:rPr>
        <w:t>SYMCA</w:t>
      </w:r>
      <w:r w:rsidRPr="00C7379B">
        <w:rPr>
          <w:rFonts w:ascii="Arial" w:hAnsi="Arial" w:eastAsia="Times New Roman" w:cs="Arial"/>
          <w:sz w:val="24"/>
          <w:szCs w:val="24"/>
        </w:rPr>
        <w:t>.</w:t>
      </w:r>
    </w:p>
    <w:p w:rsidRPr="00D63A2D" w:rsidR="009F1C1B" w:rsidP="0054185B" w:rsidRDefault="009F1C1B" w14:paraId="691497B4"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560CB1AD" w14:textId="0FB1EDD9">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A Financial Monitoring Officer will be nominated by the Recipient to sign the monitoring return</w:t>
      </w:r>
      <w:r w:rsidR="00494A5D">
        <w:rPr>
          <w:rFonts w:ascii="Arial" w:hAnsi="Arial" w:eastAsia="Times New Roman" w:cs="Arial"/>
          <w:sz w:val="24"/>
          <w:szCs w:val="24"/>
        </w:rPr>
        <w:t>,</w:t>
      </w:r>
      <w:r w:rsidRPr="00C7379B">
        <w:rPr>
          <w:rFonts w:ascii="Arial" w:hAnsi="Arial" w:eastAsia="Times New Roman" w:cs="Arial"/>
          <w:sz w:val="24"/>
          <w:szCs w:val="24"/>
        </w:rPr>
        <w:t xml:space="preserve"> verifying that the monitoring/expenditure information provided by the Recipient represents a true and fair declaration based on the documentation they have been provided with.</w:t>
      </w:r>
    </w:p>
    <w:p w:rsidR="009F1C1B" w:rsidP="0054185B" w:rsidRDefault="009F1C1B" w14:paraId="40091928" w14:textId="77777777">
      <w:pPr>
        <w:pStyle w:val="ListParagraph"/>
        <w:spacing w:after="0" w:line="240" w:lineRule="auto"/>
        <w:ind w:left="851"/>
        <w:rPr>
          <w:rFonts w:ascii="Arial" w:hAnsi="Arial" w:eastAsia="Times New Roman" w:cs="Arial"/>
          <w:sz w:val="24"/>
          <w:szCs w:val="24"/>
        </w:rPr>
      </w:pPr>
    </w:p>
    <w:p w:rsidRPr="00C7379B" w:rsidR="009F1C1B" w:rsidP="00924055" w:rsidRDefault="00BA129F" w14:paraId="3816EF2B" w14:textId="538D053F">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sz w:val="24"/>
          <w:szCs w:val="24"/>
        </w:rPr>
        <w:t>SYMCA</w:t>
      </w:r>
      <w:r w:rsidRPr="00C7379B" w:rsidR="00D6380B">
        <w:rPr>
          <w:rFonts w:ascii="Arial" w:hAnsi="Arial" w:eastAsia="Times New Roman" w:cs="Arial"/>
          <w:sz w:val="24"/>
          <w:szCs w:val="24"/>
        </w:rPr>
        <w:t xml:space="preserve"> </w:t>
      </w:r>
      <w:r w:rsidRPr="00C7379B" w:rsidR="009F1C1B">
        <w:rPr>
          <w:rFonts w:ascii="Arial" w:hAnsi="Arial" w:eastAsia="Times New Roman" w:cs="Arial"/>
          <w:sz w:val="24"/>
          <w:szCs w:val="24"/>
        </w:rPr>
        <w:t xml:space="preserve">may ask the Recipient to clarify information it has </w:t>
      </w:r>
      <w:r w:rsidRPr="00C7379B" w:rsidR="00D6380B">
        <w:rPr>
          <w:rFonts w:ascii="Arial" w:hAnsi="Arial" w:eastAsia="Times New Roman" w:cs="Arial"/>
          <w:sz w:val="24"/>
          <w:szCs w:val="24"/>
        </w:rPr>
        <w:t>provided or</w:t>
      </w:r>
      <w:r w:rsidRPr="00C7379B" w:rsidR="009F1C1B">
        <w:rPr>
          <w:rFonts w:ascii="Arial" w:hAnsi="Arial" w:eastAsia="Times New Roman" w:cs="Arial"/>
          <w:sz w:val="24"/>
          <w:szCs w:val="24"/>
        </w:rPr>
        <w:t xml:space="preserve"> may request further information to evidence the delivery of the initiative or activity (which could include a case study or studies). If so, the Recipient must comply with any request made. </w:t>
      </w:r>
    </w:p>
    <w:p w:rsidR="009F1C1B" w:rsidP="0054185B" w:rsidRDefault="009F1C1B" w14:paraId="62E22414" w14:textId="77777777">
      <w:pPr>
        <w:pStyle w:val="ListParagraph"/>
        <w:spacing w:after="0" w:line="240" w:lineRule="auto"/>
        <w:ind w:left="851"/>
        <w:rPr>
          <w:rFonts w:ascii="Arial" w:hAnsi="Arial" w:eastAsia="Times New Roman" w:cs="Arial"/>
          <w:sz w:val="24"/>
          <w:szCs w:val="24"/>
        </w:rPr>
      </w:pPr>
    </w:p>
    <w:p w:rsidR="006A7C95" w:rsidP="00924055" w:rsidRDefault="00BA129F" w14:paraId="54F333C7" w14:textId="498A9089">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sz w:val="24"/>
          <w:szCs w:val="24"/>
        </w:rPr>
        <w:lastRenderedPageBreak/>
        <w:t>SYMCA</w:t>
      </w:r>
      <w:r w:rsidRPr="00C7379B" w:rsidR="009F1C1B">
        <w:rPr>
          <w:rFonts w:ascii="Arial" w:hAnsi="Arial" w:eastAsia="Times New Roman" w:cs="Arial"/>
          <w:sz w:val="24"/>
          <w:szCs w:val="24"/>
        </w:rPr>
        <w:t xml:space="preserve"> may ask the Recipient to provide a forecasted out-turn </w:t>
      </w:r>
      <w:r w:rsidR="00494A5D">
        <w:rPr>
          <w:rFonts w:ascii="Arial" w:hAnsi="Arial" w:eastAsia="Times New Roman" w:cs="Arial"/>
          <w:sz w:val="24"/>
          <w:szCs w:val="24"/>
        </w:rPr>
        <w:t xml:space="preserve">position statement </w:t>
      </w:r>
      <w:r w:rsidRPr="00C7379B" w:rsidR="009F1C1B">
        <w:rPr>
          <w:rFonts w:ascii="Arial" w:hAnsi="Arial" w:eastAsia="Times New Roman" w:cs="Arial"/>
          <w:sz w:val="24"/>
          <w:szCs w:val="24"/>
        </w:rPr>
        <w:t xml:space="preserve">for the financial year end. If so, the Recipient must comply with any request made. Any underspend of grant paid in advance must be returned to </w:t>
      </w:r>
      <w:r>
        <w:rPr>
          <w:rFonts w:ascii="Arial" w:hAnsi="Arial" w:eastAsia="Times New Roman" w:cs="Arial"/>
          <w:sz w:val="24"/>
          <w:szCs w:val="24"/>
        </w:rPr>
        <w:t>SYMCA</w:t>
      </w:r>
      <w:r w:rsidRPr="00C7379B" w:rsidR="009F1C1B">
        <w:rPr>
          <w:rFonts w:ascii="Arial" w:hAnsi="Arial" w:eastAsia="Times New Roman" w:cs="Arial"/>
          <w:sz w:val="24"/>
          <w:szCs w:val="24"/>
        </w:rPr>
        <w:t xml:space="preserve"> as soon as possible. </w:t>
      </w:r>
    </w:p>
    <w:p w:rsidRPr="00633615" w:rsidR="00633615" w:rsidP="0054185B" w:rsidRDefault="00633615" w14:paraId="569DE252" w14:textId="77777777">
      <w:pPr>
        <w:pStyle w:val="ListParagraph"/>
        <w:spacing w:after="0" w:line="240" w:lineRule="auto"/>
        <w:ind w:left="851"/>
        <w:rPr>
          <w:rFonts w:ascii="Arial" w:hAnsi="Arial" w:eastAsia="Times New Roman" w:cs="Arial"/>
          <w:sz w:val="24"/>
          <w:szCs w:val="24"/>
        </w:rPr>
      </w:pPr>
    </w:p>
    <w:p w:rsidR="00633615" w:rsidP="00924055" w:rsidRDefault="00633615" w14:paraId="7A241DF3" w14:textId="6992C68C">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sz w:val="24"/>
          <w:szCs w:val="24"/>
        </w:rPr>
        <w:t>The recipient shall upon request assist SYMCA and/or their appointed representatives in providing any information required to carry out an effective evaluation of the funded activity. The provision of such information shall include but not be limited to:</w:t>
      </w:r>
    </w:p>
    <w:p w:rsidRPr="00633615" w:rsidR="00633615" w:rsidP="0054185B" w:rsidRDefault="00633615" w14:paraId="41E4E875" w14:textId="77777777">
      <w:pPr>
        <w:pStyle w:val="ListParagraph"/>
        <w:spacing w:after="0" w:line="240" w:lineRule="auto"/>
        <w:ind w:left="851"/>
        <w:rPr>
          <w:rFonts w:ascii="Arial" w:hAnsi="Arial" w:eastAsia="Times New Roman" w:cs="Arial"/>
          <w:sz w:val="24"/>
          <w:szCs w:val="24"/>
        </w:rPr>
      </w:pPr>
    </w:p>
    <w:p w:rsidR="00633615" w:rsidP="00633615" w:rsidRDefault="00633615" w14:paraId="7968BB43" w14:textId="02A0DD82">
      <w:pPr>
        <w:pStyle w:val="ListParagraph"/>
        <w:numPr>
          <w:ilvl w:val="3"/>
          <w:numId w:val="2"/>
        </w:numPr>
        <w:spacing w:after="0"/>
        <w:rPr>
          <w:rFonts w:ascii="Arial" w:hAnsi="Arial" w:eastAsia="Times New Roman" w:cs="Arial"/>
          <w:sz w:val="24"/>
          <w:szCs w:val="24"/>
        </w:rPr>
      </w:pPr>
      <w:r>
        <w:rPr>
          <w:rFonts w:ascii="Arial" w:hAnsi="Arial" w:eastAsia="Times New Roman" w:cs="Arial"/>
          <w:sz w:val="24"/>
          <w:szCs w:val="24"/>
        </w:rPr>
        <w:t>Participation in interviews</w:t>
      </w:r>
    </w:p>
    <w:p w:rsidR="00633615" w:rsidP="00633615" w:rsidRDefault="00633615" w14:paraId="740BDB96" w14:textId="77778ABE">
      <w:pPr>
        <w:pStyle w:val="ListParagraph"/>
        <w:numPr>
          <w:ilvl w:val="3"/>
          <w:numId w:val="2"/>
        </w:numPr>
        <w:spacing w:after="0"/>
        <w:rPr>
          <w:rFonts w:ascii="Arial" w:hAnsi="Arial" w:eastAsia="Times New Roman" w:cs="Arial"/>
          <w:sz w:val="24"/>
          <w:szCs w:val="24"/>
        </w:rPr>
      </w:pPr>
      <w:r>
        <w:rPr>
          <w:rFonts w:ascii="Arial" w:hAnsi="Arial" w:eastAsia="Times New Roman" w:cs="Arial"/>
          <w:sz w:val="24"/>
          <w:szCs w:val="24"/>
        </w:rPr>
        <w:t>Completion of on-line research questionnaires</w:t>
      </w:r>
    </w:p>
    <w:p w:rsidR="00633615" w:rsidP="00633615" w:rsidRDefault="00633615" w14:paraId="24B7535F" w14:textId="05BA8998">
      <w:pPr>
        <w:pStyle w:val="ListParagraph"/>
        <w:numPr>
          <w:ilvl w:val="3"/>
          <w:numId w:val="2"/>
        </w:numPr>
        <w:spacing w:after="0"/>
        <w:rPr>
          <w:rFonts w:ascii="Arial" w:hAnsi="Arial" w:eastAsia="Times New Roman" w:cs="Arial"/>
          <w:sz w:val="24"/>
          <w:szCs w:val="24"/>
        </w:rPr>
      </w:pPr>
      <w:r>
        <w:rPr>
          <w:rFonts w:ascii="Arial" w:hAnsi="Arial" w:eastAsia="Times New Roman" w:cs="Arial"/>
          <w:sz w:val="24"/>
          <w:szCs w:val="24"/>
        </w:rPr>
        <w:t xml:space="preserve">Responding to direct requests for information. </w:t>
      </w:r>
    </w:p>
    <w:p w:rsidRPr="006A7C95" w:rsidR="006A7C95" w:rsidP="0054185B" w:rsidRDefault="006A7C95" w14:paraId="716D2D87" w14:textId="77777777">
      <w:pPr>
        <w:pStyle w:val="ListParagraph"/>
        <w:spacing w:after="0" w:line="240" w:lineRule="auto"/>
        <w:ind w:left="851"/>
        <w:rPr>
          <w:rFonts w:ascii="Arial" w:hAnsi="Arial" w:eastAsia="Times New Roman" w:cs="Arial"/>
          <w:sz w:val="24"/>
          <w:szCs w:val="24"/>
        </w:rPr>
      </w:pPr>
    </w:p>
    <w:p w:rsidR="009F1C1B" w:rsidP="00924055" w:rsidRDefault="009F1C1B" w14:paraId="40869B53" w14:textId="77777777">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t>Payment of the Grant</w:t>
      </w:r>
    </w:p>
    <w:p w:rsidR="006A7C95" w:rsidP="0054185B" w:rsidRDefault="006A7C95" w14:paraId="661BE3CE"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0701831E" w14:textId="211FA7C1">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The Recipient must not receive any funding from other sources in respect of those items detailed in the Funding Proposal form; this would constitute ‘double funding’.  Details of any other funders, match funding or resources should be provided in the Grant Purpose Document/Funding Proposal form/Grant Application. </w:t>
      </w:r>
    </w:p>
    <w:p w:rsidR="009F1C1B" w:rsidP="0054185B" w:rsidRDefault="009F1C1B" w14:paraId="600FBFB5"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573A6A3B" w14:textId="0495E1DD">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Payment of the grant will be made as per section five - payment schedule</w:t>
      </w:r>
      <w:r w:rsidR="00494A5D">
        <w:rPr>
          <w:rFonts w:ascii="Arial" w:hAnsi="Arial" w:eastAsia="Times New Roman" w:cs="Arial"/>
          <w:sz w:val="24"/>
          <w:szCs w:val="24"/>
        </w:rPr>
        <w:t>.</w:t>
      </w:r>
      <w:r w:rsidRPr="00C7379B">
        <w:rPr>
          <w:rFonts w:ascii="Arial" w:hAnsi="Arial" w:eastAsia="Times New Roman" w:cs="Arial"/>
          <w:sz w:val="24"/>
          <w:szCs w:val="24"/>
        </w:rPr>
        <w:t xml:space="preserve">  </w:t>
      </w:r>
    </w:p>
    <w:p w:rsidR="009F1C1B" w:rsidP="0054185B" w:rsidRDefault="009F1C1B" w14:paraId="770A2D5A" w14:textId="77777777">
      <w:pPr>
        <w:pStyle w:val="ListParagraph"/>
        <w:spacing w:after="0" w:line="240" w:lineRule="auto"/>
        <w:ind w:left="851"/>
        <w:rPr>
          <w:rFonts w:ascii="Arial" w:hAnsi="Arial" w:eastAsia="Times New Roman" w:cs="Arial"/>
          <w:sz w:val="24"/>
          <w:szCs w:val="24"/>
        </w:rPr>
      </w:pPr>
    </w:p>
    <w:p w:rsidR="009F1C1B" w:rsidP="00924055" w:rsidRDefault="009F1C1B" w14:paraId="5C7AC051" w14:textId="0448E77F">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Payment will not be progressed where</w:t>
      </w:r>
      <w:r w:rsidR="00494A5D">
        <w:rPr>
          <w:rFonts w:ascii="Arial" w:hAnsi="Arial" w:eastAsia="Times New Roman" w:cs="Arial"/>
          <w:sz w:val="24"/>
          <w:szCs w:val="24"/>
        </w:rPr>
        <w:t xml:space="preserve"> Recipient action or</w:t>
      </w:r>
      <w:r w:rsidRPr="00C7379B">
        <w:rPr>
          <w:rFonts w:ascii="Arial" w:hAnsi="Arial" w:eastAsia="Times New Roman" w:cs="Arial"/>
          <w:sz w:val="24"/>
          <w:szCs w:val="24"/>
        </w:rPr>
        <w:t xml:space="preserve"> information is outstanding from the previous financial year. </w:t>
      </w:r>
    </w:p>
    <w:p w:rsidRPr="00D63A2D" w:rsidR="009F1C1B" w:rsidP="0054185B" w:rsidRDefault="009F1C1B" w14:paraId="6C30CF8C" w14:textId="77777777">
      <w:pPr>
        <w:pStyle w:val="ListParagraph"/>
        <w:spacing w:after="0" w:line="240" w:lineRule="auto"/>
        <w:ind w:left="851"/>
        <w:rPr>
          <w:rFonts w:ascii="Arial" w:hAnsi="Arial" w:eastAsia="Times New Roman" w:cs="Arial"/>
          <w:sz w:val="24"/>
          <w:szCs w:val="24"/>
        </w:rPr>
      </w:pPr>
    </w:p>
    <w:p w:rsidRPr="00D63A2D" w:rsidR="009F1C1B" w:rsidP="00924055" w:rsidRDefault="009F1C1B" w14:paraId="27970BD2" w14:textId="77777777">
      <w:pPr>
        <w:pStyle w:val="ListParagraph"/>
        <w:numPr>
          <w:ilvl w:val="2"/>
          <w:numId w:val="2"/>
        </w:numPr>
        <w:spacing w:after="0"/>
        <w:ind w:left="851" w:hanging="851"/>
        <w:rPr>
          <w:rFonts w:ascii="Arial" w:hAnsi="Arial" w:eastAsia="Times New Roman" w:cs="Arial"/>
          <w:sz w:val="24"/>
          <w:szCs w:val="24"/>
        </w:rPr>
      </w:pPr>
      <w:r w:rsidRPr="00D63A2D">
        <w:rPr>
          <w:rFonts w:ascii="Arial" w:hAnsi="Arial" w:eastAsia="Times New Roman" w:cs="Arial"/>
          <w:sz w:val="24"/>
          <w:szCs w:val="24"/>
        </w:rPr>
        <w:t xml:space="preserve">The Recipient shall account for the grant funding on an accrual basis. This requires the cost of goods or services to be recognised when the goods or services are received, rather than when they are paid for. </w:t>
      </w:r>
    </w:p>
    <w:p w:rsidRPr="00D63A2D" w:rsidR="009F1C1B" w:rsidP="0054185B" w:rsidRDefault="009F1C1B" w14:paraId="68AD48BC" w14:textId="77777777">
      <w:pPr>
        <w:pStyle w:val="ListParagraph"/>
        <w:spacing w:after="0" w:line="240" w:lineRule="auto"/>
        <w:ind w:left="851"/>
        <w:rPr>
          <w:rFonts w:ascii="Arial" w:hAnsi="Arial" w:eastAsia="Times New Roman" w:cs="Arial"/>
          <w:sz w:val="24"/>
          <w:szCs w:val="24"/>
        </w:rPr>
      </w:pPr>
    </w:p>
    <w:p w:rsidR="009F1C1B" w:rsidP="00924055" w:rsidRDefault="009F1C1B" w14:paraId="5ACC3F25" w14:textId="77777777">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t>Eligible Expenditure</w:t>
      </w:r>
    </w:p>
    <w:p w:rsidR="006A7C95" w:rsidP="0054185B" w:rsidRDefault="006A7C95" w14:paraId="1C2A3418"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689F4907" w14:textId="56FF5344">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‘Eligible expenditure’ consists of payments by the Recipient for the purpose stated within the Grant Purpose Document/Funding Proposal form//Grant Application.  Eligible expenditure is net of VAT recoverable by the Recipient from HM Revenue &amp; Customs and gross of irrecoverable VAT. </w:t>
      </w:r>
    </w:p>
    <w:p w:rsidR="009F1C1B" w:rsidP="0054185B" w:rsidRDefault="009F1C1B" w14:paraId="41C18289" w14:textId="77777777">
      <w:pPr>
        <w:pStyle w:val="ListParagraph"/>
        <w:spacing w:after="0" w:line="240" w:lineRule="auto"/>
        <w:ind w:left="851"/>
        <w:rPr>
          <w:rFonts w:ascii="Arial" w:hAnsi="Arial" w:eastAsia="Times New Roman" w:cs="Arial"/>
          <w:sz w:val="24"/>
          <w:szCs w:val="24"/>
        </w:rPr>
      </w:pPr>
    </w:p>
    <w:p w:rsidR="009F1C1B" w:rsidP="00924055" w:rsidRDefault="009F1C1B" w14:paraId="37B99850" w14:textId="512CA904">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The following costs are not ‘Eligible Expenditure’</w:t>
      </w:r>
      <w:r w:rsidR="00494A5D">
        <w:rPr>
          <w:rFonts w:ascii="Arial" w:hAnsi="Arial" w:eastAsia="Times New Roman" w:cs="Arial"/>
          <w:sz w:val="24"/>
          <w:szCs w:val="24"/>
        </w:rPr>
        <w:t xml:space="preserve"> and are therefore classed as ‘Ineligible Expenditure’</w:t>
      </w:r>
      <w:r w:rsidRPr="00C7379B">
        <w:rPr>
          <w:rFonts w:ascii="Arial" w:hAnsi="Arial" w:eastAsia="Times New Roman" w:cs="Arial"/>
          <w:sz w:val="24"/>
          <w:szCs w:val="24"/>
        </w:rPr>
        <w:t>:</w:t>
      </w:r>
    </w:p>
    <w:p w:rsidRPr="00395932" w:rsidR="009F1C1B" w:rsidP="0054185B" w:rsidRDefault="009F1C1B" w14:paraId="66150708" w14:textId="77777777">
      <w:pPr>
        <w:pStyle w:val="ListParagraph"/>
        <w:spacing w:after="0" w:line="240" w:lineRule="auto"/>
        <w:ind w:left="851"/>
        <w:rPr>
          <w:rFonts w:ascii="Arial" w:hAnsi="Arial" w:eastAsia="Times New Roman" w:cs="Arial"/>
          <w:sz w:val="24"/>
          <w:szCs w:val="24"/>
        </w:rPr>
      </w:pPr>
    </w:p>
    <w:p w:rsidRPr="00D63A2D" w:rsidR="009F1C1B" w:rsidP="00924055" w:rsidRDefault="009F1C1B" w14:paraId="4FBBB32B" w14:textId="4508389B">
      <w:pPr>
        <w:pStyle w:val="ListParagraph"/>
        <w:numPr>
          <w:ilvl w:val="3"/>
          <w:numId w:val="2"/>
        </w:numPr>
        <w:spacing w:after="0"/>
        <w:ind w:left="1276" w:hanging="1276"/>
        <w:rPr>
          <w:rFonts w:ascii="Arial" w:hAnsi="Arial" w:eastAsia="Times New Roman" w:cs="Arial"/>
          <w:sz w:val="24"/>
          <w:szCs w:val="24"/>
        </w:rPr>
      </w:pPr>
      <w:r w:rsidRPr="00D63A2D">
        <w:rPr>
          <w:rFonts w:ascii="Arial" w:hAnsi="Arial" w:eastAsia="Times New Roman" w:cs="Arial"/>
          <w:sz w:val="24"/>
          <w:szCs w:val="24"/>
        </w:rPr>
        <w:t xml:space="preserve">payments that support activity intended to influence or attempt to influence Parliament, </w:t>
      </w:r>
      <w:r w:rsidRPr="00D63A2D" w:rsidR="00FA40B2">
        <w:rPr>
          <w:rFonts w:ascii="Arial" w:hAnsi="Arial" w:eastAsia="Times New Roman" w:cs="Arial"/>
          <w:sz w:val="24"/>
          <w:szCs w:val="24"/>
        </w:rPr>
        <w:t>government,</w:t>
      </w:r>
      <w:r w:rsidRPr="00D63A2D">
        <w:rPr>
          <w:rFonts w:ascii="Arial" w:hAnsi="Arial" w:eastAsia="Times New Roman" w:cs="Arial"/>
          <w:sz w:val="24"/>
          <w:szCs w:val="24"/>
        </w:rPr>
        <w:t xml:space="preserve"> or political parties (including activity intended to influence legislative or regulatory action); or</w:t>
      </w:r>
    </w:p>
    <w:p w:rsidR="00652FC3" w:rsidP="0054185B" w:rsidRDefault="00652FC3" w14:paraId="5B80DC90" w14:textId="77777777">
      <w:pPr>
        <w:pStyle w:val="ListParagraph"/>
        <w:spacing w:after="0" w:line="240" w:lineRule="auto"/>
        <w:ind w:left="851"/>
        <w:rPr>
          <w:rFonts w:ascii="Arial" w:hAnsi="Arial" w:eastAsia="Times New Roman" w:cs="Arial"/>
          <w:sz w:val="24"/>
          <w:szCs w:val="24"/>
        </w:rPr>
      </w:pPr>
    </w:p>
    <w:p w:rsidR="009F1C1B" w:rsidP="00924055" w:rsidRDefault="009F1C1B" w14:paraId="0A5318D3" w14:textId="746BB02B">
      <w:pPr>
        <w:pStyle w:val="ListParagraph"/>
        <w:numPr>
          <w:ilvl w:val="3"/>
          <w:numId w:val="2"/>
        </w:numPr>
        <w:spacing w:after="0"/>
        <w:ind w:left="1276" w:hanging="1276"/>
        <w:rPr>
          <w:rFonts w:ascii="Arial" w:hAnsi="Arial" w:eastAsia="Times New Roman" w:cs="Arial"/>
          <w:sz w:val="24"/>
          <w:szCs w:val="24"/>
        </w:rPr>
      </w:pPr>
      <w:r w:rsidRPr="00D63A2D">
        <w:rPr>
          <w:rFonts w:ascii="Arial" w:hAnsi="Arial" w:eastAsia="Times New Roman" w:cs="Arial"/>
          <w:sz w:val="24"/>
          <w:szCs w:val="24"/>
        </w:rPr>
        <w:lastRenderedPageBreak/>
        <w:t>payments intended to influence the awarding or renewal of contracts and grants.</w:t>
      </w:r>
    </w:p>
    <w:p w:rsidRPr="00045923" w:rsidR="0009182F" w:rsidP="0054185B" w:rsidRDefault="0009182F" w14:paraId="0B5AA607" w14:textId="77777777">
      <w:pPr>
        <w:pStyle w:val="ListParagraph"/>
        <w:spacing w:after="0" w:line="240" w:lineRule="auto"/>
        <w:ind w:left="851"/>
        <w:rPr>
          <w:rFonts w:ascii="Arial" w:hAnsi="Arial" w:eastAsia="Times New Roman" w:cs="Arial"/>
          <w:sz w:val="24"/>
          <w:szCs w:val="24"/>
        </w:rPr>
      </w:pPr>
    </w:p>
    <w:p w:rsidR="0009182F" w:rsidP="00924055" w:rsidRDefault="0009182F" w14:paraId="62525383" w14:textId="67634135">
      <w:pPr>
        <w:pStyle w:val="ListParagraph"/>
        <w:numPr>
          <w:ilvl w:val="3"/>
          <w:numId w:val="2"/>
        </w:numPr>
        <w:spacing w:after="0"/>
        <w:ind w:left="1276" w:hanging="1276"/>
        <w:rPr>
          <w:rFonts w:ascii="Arial" w:hAnsi="Arial" w:eastAsia="Times New Roman" w:cs="Arial"/>
          <w:sz w:val="24"/>
          <w:szCs w:val="24"/>
        </w:rPr>
      </w:pPr>
      <w:r>
        <w:rPr>
          <w:rFonts w:ascii="Arial" w:hAnsi="Arial" w:eastAsia="Times New Roman" w:cs="Arial"/>
          <w:sz w:val="24"/>
          <w:szCs w:val="24"/>
        </w:rPr>
        <w:t>any expenditure related to</w:t>
      </w:r>
      <w:r w:rsidRPr="00C7379B">
        <w:rPr>
          <w:rFonts w:ascii="Arial" w:hAnsi="Arial" w:eastAsia="Times New Roman" w:cs="Arial"/>
          <w:sz w:val="24"/>
          <w:szCs w:val="24"/>
        </w:rPr>
        <w:t xml:space="preserve"> the initiative or activity specification or use of the grant </w:t>
      </w:r>
      <w:r>
        <w:rPr>
          <w:rFonts w:ascii="Arial" w:hAnsi="Arial" w:eastAsia="Times New Roman" w:cs="Arial"/>
          <w:sz w:val="24"/>
          <w:szCs w:val="24"/>
        </w:rPr>
        <w:t>that has not been</w:t>
      </w:r>
      <w:r w:rsidRPr="00C7379B">
        <w:rPr>
          <w:rFonts w:ascii="Arial" w:hAnsi="Arial" w:eastAsia="Times New Roman" w:cs="Arial"/>
          <w:sz w:val="24"/>
          <w:szCs w:val="24"/>
        </w:rPr>
        <w:t xml:space="preserve"> authorised by </w:t>
      </w:r>
      <w:r w:rsidR="00BA129F">
        <w:rPr>
          <w:rFonts w:ascii="Arial" w:hAnsi="Arial" w:eastAsia="Times New Roman" w:cs="Arial"/>
          <w:sz w:val="24"/>
          <w:szCs w:val="24"/>
        </w:rPr>
        <w:t>SYMCA</w:t>
      </w:r>
      <w:r>
        <w:rPr>
          <w:rFonts w:ascii="Arial" w:hAnsi="Arial" w:eastAsia="Times New Roman" w:cs="Arial"/>
          <w:sz w:val="24"/>
          <w:szCs w:val="24"/>
        </w:rPr>
        <w:t>.</w:t>
      </w:r>
    </w:p>
    <w:p w:rsidRPr="00924055" w:rsidR="00326243" w:rsidP="0054185B" w:rsidRDefault="00326243" w14:paraId="15B012AF" w14:textId="77777777">
      <w:pPr>
        <w:pStyle w:val="ListParagraph"/>
        <w:spacing w:after="0" w:line="240" w:lineRule="auto"/>
        <w:ind w:left="851"/>
        <w:rPr>
          <w:rFonts w:ascii="Arial" w:hAnsi="Arial" w:eastAsia="Times New Roman" w:cs="Arial"/>
          <w:sz w:val="24"/>
          <w:szCs w:val="24"/>
        </w:rPr>
      </w:pPr>
    </w:p>
    <w:p w:rsidRPr="00D63A2D" w:rsidR="00326243" w:rsidP="00924055" w:rsidRDefault="00326243" w14:paraId="69023B76" w14:textId="5F703A0D">
      <w:pPr>
        <w:pStyle w:val="ListParagraph"/>
        <w:numPr>
          <w:ilvl w:val="3"/>
          <w:numId w:val="2"/>
        </w:numPr>
        <w:spacing w:after="0"/>
        <w:ind w:left="1276" w:hanging="1276"/>
        <w:rPr>
          <w:rFonts w:ascii="Arial" w:hAnsi="Arial" w:eastAsia="Times New Roman" w:cs="Arial"/>
          <w:sz w:val="24"/>
          <w:szCs w:val="24"/>
        </w:rPr>
      </w:pPr>
      <w:r>
        <w:rPr>
          <w:rFonts w:ascii="Arial" w:hAnsi="Arial" w:eastAsia="Times New Roman" w:cs="Arial"/>
          <w:sz w:val="24"/>
          <w:szCs w:val="24"/>
        </w:rPr>
        <w:t xml:space="preserve">Pay any </w:t>
      </w:r>
      <w:r w:rsidRPr="00362C4F" w:rsidR="00362C4F">
        <w:rPr>
          <w:rFonts w:ascii="Arial" w:hAnsi="Arial" w:eastAsia="Times New Roman" w:cs="Arial"/>
          <w:sz w:val="24"/>
          <w:szCs w:val="24"/>
        </w:rPr>
        <w:t>VAT which is recoverable from HM Customs &amp; Excise or any other person</w:t>
      </w:r>
    </w:p>
    <w:p w:rsidR="006A7C95" w:rsidP="0054185B" w:rsidRDefault="006A7C95" w14:paraId="6C98224A"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6BDFD38D" w14:textId="002E92E5">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The Recipient shall not commit </w:t>
      </w:r>
      <w:r w:rsidR="00BA129F">
        <w:rPr>
          <w:rFonts w:ascii="Arial" w:hAnsi="Arial" w:eastAsia="Times New Roman" w:cs="Arial"/>
          <w:sz w:val="24"/>
          <w:szCs w:val="24"/>
        </w:rPr>
        <w:t>SYMCA</w:t>
      </w:r>
      <w:r w:rsidRPr="00C7379B">
        <w:rPr>
          <w:rFonts w:ascii="Arial" w:hAnsi="Arial" w:eastAsia="Times New Roman" w:cs="Arial"/>
          <w:sz w:val="24"/>
          <w:szCs w:val="24"/>
        </w:rPr>
        <w:t>, to funding any expenditure beyond the agreed funding period (e.g.</w:t>
      </w:r>
      <w:r w:rsidR="0009182F">
        <w:rPr>
          <w:rFonts w:ascii="Arial" w:hAnsi="Arial" w:eastAsia="Times New Roman" w:cs="Arial"/>
          <w:sz w:val="24"/>
          <w:szCs w:val="24"/>
        </w:rPr>
        <w:t>,</w:t>
      </w:r>
      <w:r w:rsidRPr="00C7379B">
        <w:rPr>
          <w:rFonts w:ascii="Arial" w:hAnsi="Arial" w:eastAsia="Times New Roman" w:cs="Arial"/>
          <w:sz w:val="24"/>
          <w:szCs w:val="24"/>
        </w:rPr>
        <w:t xml:space="preserve"> by entering into leasing arrangements, </w:t>
      </w:r>
      <w:r w:rsidRPr="00C7379B" w:rsidR="00FA40B2">
        <w:rPr>
          <w:rFonts w:ascii="Arial" w:hAnsi="Arial" w:eastAsia="Times New Roman" w:cs="Arial"/>
          <w:sz w:val="24"/>
          <w:szCs w:val="24"/>
        </w:rPr>
        <w:t>contracts,</w:t>
      </w:r>
      <w:r w:rsidRPr="00C7379B">
        <w:rPr>
          <w:rFonts w:ascii="Arial" w:hAnsi="Arial" w:eastAsia="Times New Roman" w:cs="Arial"/>
          <w:sz w:val="24"/>
          <w:szCs w:val="24"/>
        </w:rPr>
        <w:t xml:space="preserve"> or insurance policies). </w:t>
      </w:r>
    </w:p>
    <w:p w:rsidR="009F1C1B" w:rsidP="0054185B" w:rsidRDefault="009F1C1B" w14:paraId="04C3C67B" w14:textId="77777777">
      <w:pPr>
        <w:pStyle w:val="ListParagraph"/>
        <w:spacing w:after="0" w:line="240" w:lineRule="auto"/>
        <w:ind w:left="851"/>
        <w:rPr>
          <w:rFonts w:ascii="Arial" w:hAnsi="Arial" w:eastAsia="Times New Roman" w:cs="Arial"/>
          <w:sz w:val="24"/>
          <w:szCs w:val="24"/>
        </w:rPr>
      </w:pPr>
    </w:p>
    <w:p w:rsidR="009F1C1B" w:rsidP="00924055" w:rsidRDefault="009F1C1B" w14:paraId="65A212B4" w14:textId="405E1CB5">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Where the grant is not fully spent, any unspent balance must be returned to </w:t>
      </w:r>
      <w:r w:rsidR="00BA129F">
        <w:rPr>
          <w:rFonts w:ascii="Arial" w:hAnsi="Arial" w:eastAsia="Times New Roman" w:cs="Arial"/>
          <w:sz w:val="24"/>
          <w:szCs w:val="24"/>
        </w:rPr>
        <w:t>SYMCA</w:t>
      </w:r>
      <w:r w:rsidRPr="00C7379B">
        <w:rPr>
          <w:rFonts w:ascii="Arial" w:hAnsi="Arial" w:eastAsia="Times New Roman" w:cs="Arial"/>
          <w:sz w:val="24"/>
          <w:szCs w:val="24"/>
        </w:rPr>
        <w:t xml:space="preserve"> </w:t>
      </w:r>
      <w:r w:rsidR="0009182F">
        <w:rPr>
          <w:rFonts w:ascii="Arial" w:hAnsi="Arial" w:eastAsia="Times New Roman" w:cs="Arial"/>
          <w:sz w:val="24"/>
          <w:szCs w:val="24"/>
        </w:rPr>
        <w:t xml:space="preserve">as soon as possible </w:t>
      </w:r>
      <w:r w:rsidRPr="00C7379B">
        <w:rPr>
          <w:rFonts w:ascii="Arial" w:hAnsi="Arial" w:eastAsia="Times New Roman" w:cs="Arial"/>
          <w:sz w:val="24"/>
          <w:szCs w:val="24"/>
        </w:rPr>
        <w:t>by BACS or cheque made payable to ‘The</w:t>
      </w:r>
      <w:r w:rsidR="00B17CFB">
        <w:rPr>
          <w:rFonts w:ascii="Arial" w:hAnsi="Arial" w:eastAsia="Times New Roman" w:cs="Arial"/>
          <w:sz w:val="24"/>
          <w:szCs w:val="24"/>
        </w:rPr>
        <w:t xml:space="preserve"> </w:t>
      </w:r>
      <w:r w:rsidR="002219B2">
        <w:rPr>
          <w:rFonts w:ascii="Arial" w:hAnsi="Arial" w:eastAsia="Times New Roman" w:cs="Arial"/>
          <w:sz w:val="24"/>
          <w:szCs w:val="24"/>
        </w:rPr>
        <w:t>South Yorkshire Mayoral Combined Authority’</w:t>
      </w:r>
      <w:r w:rsidRPr="00C7379B">
        <w:rPr>
          <w:rFonts w:ascii="Arial" w:hAnsi="Arial" w:eastAsia="Times New Roman" w:cs="Arial"/>
          <w:sz w:val="24"/>
          <w:szCs w:val="24"/>
        </w:rPr>
        <w:t>.</w:t>
      </w:r>
    </w:p>
    <w:p w:rsidRPr="0054185B" w:rsidR="009F1C1B" w:rsidP="0054185B" w:rsidRDefault="009F1C1B" w14:paraId="48F29259" w14:textId="77777777">
      <w:pPr>
        <w:pStyle w:val="ListParagraph"/>
        <w:spacing w:after="0" w:line="240" w:lineRule="auto"/>
        <w:ind w:left="851"/>
        <w:rPr>
          <w:rFonts w:ascii="Arial" w:hAnsi="Arial" w:eastAsia="Times New Roman" w:cs="Arial"/>
          <w:sz w:val="24"/>
          <w:szCs w:val="24"/>
        </w:rPr>
      </w:pPr>
    </w:p>
    <w:p w:rsidR="009F1C1B" w:rsidP="00924055" w:rsidRDefault="009F1C1B" w14:paraId="1CE53B4C" w14:textId="77777777">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t>Assets</w:t>
      </w:r>
    </w:p>
    <w:p w:rsidR="006A7C95" w:rsidP="0054185B" w:rsidRDefault="006A7C95" w14:paraId="78F248DF"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212099B8" w14:textId="37DC7595">
      <w:pPr>
        <w:pStyle w:val="ListParagraph"/>
        <w:numPr>
          <w:ilvl w:val="2"/>
          <w:numId w:val="2"/>
        </w:numPr>
        <w:spacing w:after="0"/>
        <w:ind w:left="851" w:hanging="851"/>
        <w:rPr>
          <w:rFonts w:ascii="Arial" w:hAnsi="Arial" w:eastAsia="Times New Roman" w:cs="Arial"/>
          <w:sz w:val="24"/>
          <w:szCs w:val="24"/>
        </w:rPr>
      </w:pPr>
      <w:r w:rsidRPr="00D63A2D">
        <w:rPr>
          <w:rFonts w:ascii="Arial" w:hAnsi="Arial" w:eastAsia="Times New Roman" w:cs="Arial"/>
          <w:sz w:val="24"/>
          <w:szCs w:val="24"/>
        </w:rPr>
        <w:t>The title and ownership of all assets</w:t>
      </w:r>
      <w:r w:rsidR="002817C8">
        <w:rPr>
          <w:rFonts w:ascii="Arial" w:hAnsi="Arial" w:eastAsia="Times New Roman" w:cs="Arial"/>
          <w:sz w:val="24"/>
          <w:szCs w:val="24"/>
        </w:rPr>
        <w:t>,</w:t>
      </w:r>
      <w:r w:rsidRPr="00D63A2D">
        <w:rPr>
          <w:rFonts w:ascii="Arial" w:hAnsi="Arial" w:eastAsia="Times New Roman" w:cs="Arial"/>
          <w:sz w:val="24"/>
          <w:szCs w:val="24"/>
        </w:rPr>
        <w:t xml:space="preserve"> chattel</w:t>
      </w:r>
      <w:r w:rsidR="0009182F">
        <w:rPr>
          <w:rFonts w:ascii="Arial" w:hAnsi="Arial" w:eastAsia="Times New Roman" w:cs="Arial"/>
          <w:sz w:val="24"/>
          <w:szCs w:val="24"/>
        </w:rPr>
        <w:t>s</w:t>
      </w:r>
      <w:r w:rsidRPr="00D63A2D">
        <w:rPr>
          <w:rFonts w:ascii="Arial" w:hAnsi="Arial" w:eastAsia="Times New Roman" w:cs="Arial"/>
          <w:sz w:val="24"/>
          <w:szCs w:val="24"/>
        </w:rPr>
        <w:t xml:space="preserve"> and equipment procured </w:t>
      </w:r>
      <w:r w:rsidRPr="00D63A2D" w:rsidR="00FA40B2">
        <w:rPr>
          <w:rFonts w:ascii="Arial" w:hAnsi="Arial" w:eastAsia="Times New Roman" w:cs="Arial"/>
          <w:sz w:val="24"/>
          <w:szCs w:val="24"/>
        </w:rPr>
        <w:t>using</w:t>
      </w:r>
      <w:r w:rsidRPr="00C7379B">
        <w:rPr>
          <w:rFonts w:ascii="Arial" w:hAnsi="Arial" w:eastAsia="Times New Roman" w:cs="Arial"/>
          <w:sz w:val="24"/>
          <w:szCs w:val="24"/>
        </w:rPr>
        <w:t xml:space="preserve"> the grant shall remain the property of </w:t>
      </w:r>
      <w:r w:rsidR="00BA129F">
        <w:rPr>
          <w:rFonts w:ascii="Arial" w:hAnsi="Arial" w:eastAsia="Times New Roman" w:cs="Arial"/>
          <w:sz w:val="24"/>
          <w:szCs w:val="24"/>
        </w:rPr>
        <w:t>SYMCA</w:t>
      </w:r>
      <w:r w:rsidRPr="00C7379B">
        <w:rPr>
          <w:rFonts w:ascii="Arial" w:hAnsi="Arial" w:eastAsia="Times New Roman" w:cs="Arial"/>
          <w:sz w:val="24"/>
          <w:szCs w:val="24"/>
        </w:rPr>
        <w:t xml:space="preserve"> for a period of two years following the end of the grant period. They shall be clearly identified and marked as such. </w:t>
      </w:r>
    </w:p>
    <w:p w:rsidR="009F1C1B" w:rsidP="0054185B" w:rsidRDefault="009F1C1B" w14:paraId="7AB5E9C7"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2FD67181" w14:textId="17E6DFDD">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An up-to-date and accurate asset inventory will be provided by the Recipient to </w:t>
      </w:r>
      <w:r w:rsidR="00BA129F">
        <w:rPr>
          <w:rFonts w:ascii="Arial" w:hAnsi="Arial" w:eastAsia="Times New Roman" w:cs="Arial"/>
          <w:sz w:val="24"/>
          <w:szCs w:val="24"/>
        </w:rPr>
        <w:t>SYMCA</w:t>
      </w:r>
      <w:r w:rsidRPr="00C7379B" w:rsidR="00D6380B">
        <w:rPr>
          <w:rFonts w:ascii="Arial" w:hAnsi="Arial" w:eastAsia="Times New Roman" w:cs="Arial"/>
          <w:sz w:val="24"/>
          <w:szCs w:val="24"/>
        </w:rPr>
        <w:t xml:space="preserve"> </w:t>
      </w:r>
      <w:r w:rsidRPr="00C7379B">
        <w:rPr>
          <w:rFonts w:ascii="Arial" w:hAnsi="Arial" w:eastAsia="Times New Roman" w:cs="Arial"/>
          <w:sz w:val="24"/>
          <w:szCs w:val="24"/>
        </w:rPr>
        <w:t xml:space="preserve">for any items purchased with grant with a value exceeding £1,000 for inclusion within its Asset Register. </w:t>
      </w:r>
    </w:p>
    <w:p w:rsidR="009F1C1B" w:rsidP="0054185B" w:rsidRDefault="009F1C1B" w14:paraId="50CD1F3B" w14:textId="77777777">
      <w:pPr>
        <w:pStyle w:val="ListParagraph"/>
        <w:spacing w:after="0" w:line="240" w:lineRule="auto"/>
        <w:ind w:left="851"/>
        <w:rPr>
          <w:rFonts w:ascii="Arial" w:hAnsi="Arial" w:eastAsia="Times New Roman" w:cs="Arial"/>
          <w:sz w:val="24"/>
          <w:szCs w:val="24"/>
        </w:rPr>
      </w:pPr>
    </w:p>
    <w:p w:rsidRPr="00C7379B" w:rsidR="009F1C1B" w:rsidP="00924055" w:rsidRDefault="00540457" w14:paraId="6833EB34" w14:textId="0D7041CF">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sz w:val="24"/>
          <w:szCs w:val="24"/>
        </w:rPr>
        <w:t>F</w:t>
      </w:r>
      <w:r w:rsidR="00216A66">
        <w:rPr>
          <w:rFonts w:ascii="Arial" w:hAnsi="Arial" w:eastAsia="Times New Roman" w:cs="Arial"/>
          <w:sz w:val="24"/>
          <w:szCs w:val="24"/>
        </w:rPr>
        <w:t>o</w:t>
      </w:r>
      <w:r w:rsidRPr="00C7379B">
        <w:rPr>
          <w:rFonts w:ascii="Arial" w:hAnsi="Arial" w:eastAsia="Times New Roman" w:cs="Arial"/>
          <w:sz w:val="24"/>
          <w:szCs w:val="24"/>
        </w:rPr>
        <w:t>r a period of two years following the end of the grant period</w:t>
      </w:r>
      <w:r>
        <w:rPr>
          <w:rFonts w:ascii="Arial" w:hAnsi="Arial" w:eastAsia="Times New Roman" w:cs="Arial"/>
          <w:sz w:val="24"/>
          <w:szCs w:val="24"/>
        </w:rPr>
        <w:t>, u</w:t>
      </w:r>
      <w:r w:rsidRPr="00C7379B" w:rsidR="009F1C1B">
        <w:rPr>
          <w:rFonts w:ascii="Arial" w:hAnsi="Arial" w:eastAsia="Times New Roman" w:cs="Arial"/>
          <w:sz w:val="24"/>
          <w:szCs w:val="24"/>
        </w:rPr>
        <w:t xml:space="preserve">nless written permission is provided by </w:t>
      </w:r>
      <w:r w:rsidR="00BA129F">
        <w:rPr>
          <w:rFonts w:ascii="Arial" w:hAnsi="Arial" w:eastAsia="Times New Roman" w:cs="Arial"/>
          <w:sz w:val="24"/>
          <w:szCs w:val="24"/>
        </w:rPr>
        <w:t>SYMCA</w:t>
      </w:r>
      <w:r w:rsidRPr="00C7379B" w:rsidR="009F1C1B">
        <w:rPr>
          <w:rFonts w:ascii="Arial" w:hAnsi="Arial" w:eastAsia="Times New Roman" w:cs="Arial"/>
          <w:sz w:val="24"/>
          <w:szCs w:val="24"/>
        </w:rPr>
        <w:t xml:space="preserve">, the Recipient shall not dispose of </w:t>
      </w:r>
      <w:r w:rsidR="0009182F">
        <w:rPr>
          <w:rFonts w:ascii="Arial" w:hAnsi="Arial" w:eastAsia="Times New Roman" w:cs="Arial"/>
          <w:sz w:val="24"/>
          <w:szCs w:val="24"/>
        </w:rPr>
        <w:t xml:space="preserve">any </w:t>
      </w:r>
      <w:r w:rsidR="008E30B9">
        <w:rPr>
          <w:rFonts w:ascii="Arial" w:hAnsi="Arial" w:eastAsia="Times New Roman" w:cs="Arial"/>
          <w:sz w:val="24"/>
          <w:szCs w:val="24"/>
        </w:rPr>
        <w:t>SYMCA</w:t>
      </w:r>
      <w:r w:rsidRPr="00C7379B" w:rsidR="008E30B9">
        <w:rPr>
          <w:rFonts w:ascii="Arial" w:hAnsi="Arial" w:eastAsia="Times New Roman" w:cs="Arial"/>
          <w:sz w:val="24"/>
          <w:szCs w:val="24"/>
        </w:rPr>
        <w:t xml:space="preserve"> </w:t>
      </w:r>
      <w:r w:rsidRPr="00C7379B" w:rsidR="009F1C1B">
        <w:rPr>
          <w:rFonts w:ascii="Arial" w:hAnsi="Arial" w:eastAsia="Times New Roman" w:cs="Arial"/>
          <w:sz w:val="24"/>
          <w:szCs w:val="24"/>
        </w:rPr>
        <w:t>asset</w:t>
      </w:r>
      <w:r w:rsidR="0009182F">
        <w:rPr>
          <w:rFonts w:ascii="Arial" w:hAnsi="Arial" w:eastAsia="Times New Roman" w:cs="Arial"/>
          <w:sz w:val="24"/>
          <w:szCs w:val="24"/>
        </w:rPr>
        <w:t>s</w:t>
      </w:r>
      <w:r w:rsidRPr="00C7379B" w:rsidR="009F1C1B">
        <w:rPr>
          <w:rFonts w:ascii="Arial" w:hAnsi="Arial" w:eastAsia="Times New Roman" w:cs="Arial"/>
          <w:sz w:val="24"/>
          <w:szCs w:val="24"/>
        </w:rPr>
        <w:t xml:space="preserve">, </w:t>
      </w:r>
      <w:r w:rsidRPr="00C7379B" w:rsidR="00FA40B2">
        <w:rPr>
          <w:rFonts w:ascii="Arial" w:hAnsi="Arial" w:eastAsia="Times New Roman" w:cs="Arial"/>
          <w:sz w:val="24"/>
          <w:szCs w:val="24"/>
        </w:rPr>
        <w:t>chattel,</w:t>
      </w:r>
      <w:r w:rsidRPr="00C7379B" w:rsidR="009F1C1B">
        <w:rPr>
          <w:rFonts w:ascii="Arial" w:hAnsi="Arial" w:eastAsia="Times New Roman" w:cs="Arial"/>
          <w:sz w:val="24"/>
          <w:szCs w:val="24"/>
        </w:rPr>
        <w:t xml:space="preserve"> or equipment</w:t>
      </w:r>
      <w:r w:rsidR="002219B2">
        <w:rPr>
          <w:rFonts w:ascii="Arial" w:hAnsi="Arial" w:eastAsia="Times New Roman" w:cs="Arial"/>
          <w:sz w:val="24"/>
          <w:szCs w:val="24"/>
        </w:rPr>
        <w:t xml:space="preserve"> purchased or acquired with the grant funding</w:t>
      </w:r>
      <w:r w:rsidRPr="00C7379B" w:rsidR="009F1C1B">
        <w:rPr>
          <w:rFonts w:ascii="Arial" w:hAnsi="Arial" w:eastAsia="Times New Roman" w:cs="Arial"/>
          <w:sz w:val="24"/>
          <w:szCs w:val="24"/>
        </w:rPr>
        <w:t xml:space="preserve">. Where possible, </w:t>
      </w:r>
      <w:r w:rsidR="00BA129F">
        <w:rPr>
          <w:rFonts w:ascii="Arial" w:hAnsi="Arial" w:eastAsia="Times New Roman" w:cs="Arial"/>
          <w:sz w:val="24"/>
          <w:szCs w:val="24"/>
        </w:rPr>
        <w:t>SYMCA</w:t>
      </w:r>
      <w:r w:rsidRPr="00C7379B" w:rsidR="009F1C1B">
        <w:rPr>
          <w:rFonts w:ascii="Arial" w:hAnsi="Arial" w:eastAsia="Times New Roman" w:cs="Arial"/>
          <w:sz w:val="24"/>
          <w:szCs w:val="24"/>
        </w:rPr>
        <w:t xml:space="preserve"> will endeavour to recycle equipment, or arrange for equipment to be used for other </w:t>
      </w:r>
      <w:r w:rsidR="00216A66">
        <w:rPr>
          <w:rFonts w:ascii="Arial" w:hAnsi="Arial" w:eastAsia="Times New Roman" w:cs="Arial"/>
          <w:sz w:val="24"/>
          <w:szCs w:val="24"/>
        </w:rPr>
        <w:t>i</w:t>
      </w:r>
      <w:r w:rsidRPr="00C06525" w:rsidR="00216A66">
        <w:rPr>
          <w:rFonts w:ascii="Arial" w:hAnsi="Arial" w:cs="Arial"/>
          <w:sz w:val="24"/>
          <w:szCs w:val="24"/>
        </w:rPr>
        <w:t>nitiative</w:t>
      </w:r>
      <w:r w:rsidR="00216A66">
        <w:rPr>
          <w:rFonts w:ascii="Arial" w:hAnsi="Arial" w:cs="Arial"/>
          <w:sz w:val="24"/>
          <w:szCs w:val="24"/>
        </w:rPr>
        <w:t>s</w:t>
      </w:r>
      <w:r w:rsidRPr="00C06525" w:rsidR="00216A66">
        <w:rPr>
          <w:rFonts w:ascii="Arial" w:hAnsi="Arial" w:cs="Arial"/>
          <w:sz w:val="24"/>
          <w:szCs w:val="24"/>
        </w:rPr>
        <w:t xml:space="preserve"> or </w:t>
      </w:r>
      <w:r w:rsidR="00216A66">
        <w:rPr>
          <w:rFonts w:ascii="Arial" w:hAnsi="Arial" w:cs="Arial"/>
          <w:sz w:val="24"/>
          <w:szCs w:val="24"/>
        </w:rPr>
        <w:t>a</w:t>
      </w:r>
      <w:r w:rsidRPr="00C06525" w:rsidR="00216A66">
        <w:rPr>
          <w:rFonts w:ascii="Arial" w:hAnsi="Arial" w:cs="Arial"/>
          <w:sz w:val="24"/>
          <w:szCs w:val="24"/>
        </w:rPr>
        <w:t>ctivit</w:t>
      </w:r>
      <w:r w:rsidR="00216A66">
        <w:rPr>
          <w:rFonts w:ascii="Arial" w:hAnsi="Arial" w:cs="Arial"/>
          <w:sz w:val="24"/>
          <w:szCs w:val="24"/>
        </w:rPr>
        <w:t>ies</w:t>
      </w:r>
      <w:r w:rsidRPr="00C7379B" w:rsidR="009F1C1B">
        <w:rPr>
          <w:rFonts w:ascii="Arial" w:hAnsi="Arial" w:eastAsia="Times New Roman" w:cs="Arial"/>
          <w:sz w:val="24"/>
          <w:szCs w:val="24"/>
        </w:rPr>
        <w:t xml:space="preserve"> of a similar cause.</w:t>
      </w:r>
    </w:p>
    <w:p w:rsidRPr="0054185B" w:rsidR="009F1C1B" w:rsidP="0054185B" w:rsidRDefault="009F1C1B" w14:paraId="2AD322C0" w14:textId="77777777">
      <w:pPr>
        <w:pStyle w:val="ListParagraph"/>
        <w:spacing w:after="0" w:line="240" w:lineRule="auto"/>
        <w:ind w:left="851"/>
        <w:rPr>
          <w:rFonts w:ascii="Arial" w:hAnsi="Arial" w:eastAsia="Times New Roman" w:cs="Arial"/>
          <w:sz w:val="24"/>
          <w:szCs w:val="24"/>
        </w:rPr>
      </w:pPr>
    </w:p>
    <w:p w:rsidRPr="00576F85" w:rsidR="009F1C1B" w:rsidP="00924055" w:rsidRDefault="009F1C1B" w14:paraId="00E8F912" w14:textId="77777777">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t>Document Retention</w:t>
      </w:r>
    </w:p>
    <w:p w:rsidR="006A7C95" w:rsidP="0054185B" w:rsidRDefault="006A7C95" w14:paraId="6AB82800" w14:textId="77777777">
      <w:pPr>
        <w:pStyle w:val="ListParagraph"/>
        <w:spacing w:after="0" w:line="240" w:lineRule="auto"/>
        <w:ind w:left="851"/>
        <w:rPr>
          <w:rFonts w:ascii="Arial" w:hAnsi="Arial" w:eastAsia="Times New Roman" w:cs="Arial"/>
          <w:sz w:val="24"/>
          <w:szCs w:val="24"/>
        </w:rPr>
      </w:pPr>
    </w:p>
    <w:p w:rsidRPr="00C7379B" w:rsidR="009F1C1B" w:rsidP="00924055" w:rsidRDefault="009F1C1B" w14:paraId="04A7C870" w14:textId="1E5E703D">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The Recipient must keep a record of expenditure funded partly or wholly by the grant and must retain all accounting records relating to the grant for a period of 7 years after the end of the funding period. Accounting records will include original invoices, receipts, minutes from meetings, accounts, timesheets (showing hours worked) and any other relevant documentation, in writing or in electronic form.</w:t>
      </w:r>
    </w:p>
    <w:p w:rsidR="009F1C1B" w:rsidP="0054185B" w:rsidRDefault="009F1C1B" w14:paraId="33C11A33" w14:textId="77777777">
      <w:pPr>
        <w:pStyle w:val="ListParagraph"/>
        <w:spacing w:after="0" w:line="240" w:lineRule="auto"/>
        <w:ind w:left="851"/>
        <w:rPr>
          <w:rFonts w:ascii="Arial" w:hAnsi="Arial" w:eastAsia="Times New Roman" w:cs="Arial"/>
          <w:sz w:val="24"/>
          <w:szCs w:val="24"/>
        </w:rPr>
      </w:pPr>
    </w:p>
    <w:p w:rsidRPr="0054185B" w:rsidR="0054185B" w:rsidP="0054185B" w:rsidRDefault="0054185B" w14:paraId="0C410D7C" w14:textId="77777777">
      <w:pPr>
        <w:pStyle w:val="ListParagraph"/>
        <w:spacing w:after="0" w:line="240" w:lineRule="auto"/>
        <w:ind w:left="851"/>
        <w:rPr>
          <w:rFonts w:ascii="Arial" w:hAnsi="Arial" w:eastAsia="Times New Roman" w:cs="Arial"/>
          <w:sz w:val="24"/>
          <w:szCs w:val="24"/>
        </w:rPr>
      </w:pPr>
    </w:p>
    <w:p w:rsidRPr="00576F85" w:rsidR="009F1C1B" w:rsidP="00924055" w:rsidRDefault="009F1C1B" w14:paraId="1216EDA1" w14:textId="77777777">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lastRenderedPageBreak/>
        <w:t>Audit and Inspection</w:t>
      </w:r>
    </w:p>
    <w:p w:rsidR="006A7C95" w:rsidP="0054185B" w:rsidRDefault="006A7C95" w14:paraId="72D9537D" w14:textId="77777777">
      <w:pPr>
        <w:pStyle w:val="ListParagraph"/>
        <w:spacing w:after="0" w:line="240" w:lineRule="auto"/>
        <w:ind w:left="851"/>
        <w:rPr>
          <w:rFonts w:ascii="Arial" w:hAnsi="Arial" w:eastAsia="Times New Roman" w:cs="Arial"/>
          <w:sz w:val="24"/>
          <w:szCs w:val="24"/>
        </w:rPr>
      </w:pPr>
    </w:p>
    <w:p w:rsidR="009F1C1B" w:rsidP="00924055" w:rsidRDefault="00C2330C" w14:paraId="14A6FE8A" w14:textId="1F6646B3">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sz w:val="24"/>
          <w:szCs w:val="24"/>
        </w:rPr>
        <w:t>SYMCA’s</w:t>
      </w:r>
      <w:r w:rsidRPr="00C7379B" w:rsidR="009F1C1B">
        <w:rPr>
          <w:rFonts w:ascii="Arial" w:hAnsi="Arial" w:eastAsia="Times New Roman" w:cs="Arial"/>
          <w:sz w:val="24"/>
          <w:szCs w:val="24"/>
        </w:rPr>
        <w:t xml:space="preserve"> appointed auditors and external bodies, and </w:t>
      </w:r>
      <w:r>
        <w:rPr>
          <w:rFonts w:ascii="Arial" w:hAnsi="Arial" w:eastAsia="Times New Roman" w:cs="Arial"/>
          <w:sz w:val="24"/>
          <w:szCs w:val="24"/>
        </w:rPr>
        <w:t>SYMCA</w:t>
      </w:r>
      <w:r w:rsidRPr="00C7379B" w:rsidR="009F1C1B">
        <w:rPr>
          <w:rFonts w:ascii="Arial" w:hAnsi="Arial" w:eastAsia="Times New Roman" w:cs="Arial"/>
          <w:sz w:val="24"/>
          <w:szCs w:val="24"/>
        </w:rPr>
        <w:t xml:space="preserve"> officers, shall have reasonable rights of access to information and persons of the Recipient body to ensure:</w:t>
      </w:r>
    </w:p>
    <w:p w:rsidRPr="00C7379B" w:rsidR="009F1C1B" w:rsidP="0054185B" w:rsidRDefault="009F1C1B" w14:paraId="657FA313" w14:textId="77777777">
      <w:pPr>
        <w:pStyle w:val="ListParagraph"/>
        <w:spacing w:after="0" w:line="240" w:lineRule="auto"/>
        <w:ind w:left="851"/>
        <w:rPr>
          <w:rFonts w:ascii="Arial" w:hAnsi="Arial" w:eastAsia="Times New Roman" w:cs="Arial"/>
          <w:sz w:val="24"/>
          <w:szCs w:val="24"/>
        </w:rPr>
      </w:pPr>
    </w:p>
    <w:p w:rsidRPr="00D63A2D" w:rsidR="009F1C1B" w:rsidP="00924055" w:rsidRDefault="009F1C1B" w14:paraId="6C9FF52A" w14:textId="7BCAD357">
      <w:pPr>
        <w:pStyle w:val="ListParagraph"/>
        <w:numPr>
          <w:ilvl w:val="3"/>
          <w:numId w:val="2"/>
        </w:numPr>
        <w:spacing w:after="0"/>
        <w:ind w:left="1276" w:hanging="1276"/>
        <w:rPr>
          <w:rFonts w:ascii="Arial" w:hAnsi="Arial" w:eastAsia="Times New Roman" w:cs="Arial"/>
          <w:sz w:val="24"/>
          <w:szCs w:val="24"/>
        </w:rPr>
      </w:pPr>
      <w:r w:rsidRPr="00D63A2D">
        <w:rPr>
          <w:rFonts w:ascii="Arial" w:hAnsi="Arial" w:eastAsia="Times New Roman" w:cs="Arial"/>
          <w:sz w:val="24"/>
          <w:szCs w:val="24"/>
        </w:rPr>
        <w:t xml:space="preserve">the Recipient body’s internal </w:t>
      </w:r>
      <w:r w:rsidR="00540457">
        <w:rPr>
          <w:rFonts w:ascii="Arial" w:hAnsi="Arial" w:eastAsia="Times New Roman" w:cs="Arial"/>
          <w:sz w:val="24"/>
          <w:szCs w:val="24"/>
        </w:rPr>
        <w:t xml:space="preserve">governance, risk and </w:t>
      </w:r>
      <w:r w:rsidRPr="00D63A2D">
        <w:rPr>
          <w:rFonts w:ascii="Arial" w:hAnsi="Arial" w:eastAsia="Times New Roman" w:cs="Arial"/>
          <w:sz w:val="24"/>
          <w:szCs w:val="24"/>
        </w:rPr>
        <w:t>control arrangements are sound; and</w:t>
      </w:r>
    </w:p>
    <w:p w:rsidR="009F1C1B" w:rsidP="0054185B" w:rsidRDefault="009F1C1B" w14:paraId="4F8D4BEF" w14:textId="77777777">
      <w:pPr>
        <w:pStyle w:val="ListParagraph"/>
        <w:spacing w:after="0" w:line="240" w:lineRule="auto"/>
        <w:ind w:left="851"/>
        <w:rPr>
          <w:rFonts w:ascii="Arial" w:hAnsi="Arial" w:eastAsia="Times New Roman" w:cs="Arial"/>
          <w:sz w:val="24"/>
          <w:szCs w:val="24"/>
        </w:rPr>
      </w:pPr>
    </w:p>
    <w:p w:rsidRPr="00D63A2D" w:rsidR="009F1C1B" w:rsidP="00924055" w:rsidRDefault="009F1C1B" w14:paraId="7AA6FD71" w14:textId="57BB1D41">
      <w:pPr>
        <w:pStyle w:val="ListParagraph"/>
        <w:numPr>
          <w:ilvl w:val="3"/>
          <w:numId w:val="2"/>
        </w:numPr>
        <w:spacing w:after="0"/>
        <w:ind w:left="1276" w:hanging="1276"/>
        <w:rPr>
          <w:rFonts w:ascii="Arial" w:hAnsi="Arial" w:eastAsia="Times New Roman" w:cs="Arial"/>
          <w:sz w:val="24"/>
          <w:szCs w:val="24"/>
        </w:rPr>
      </w:pPr>
      <w:r w:rsidRPr="00D63A2D">
        <w:rPr>
          <w:rFonts w:ascii="Arial" w:hAnsi="Arial" w:eastAsia="Times New Roman" w:cs="Arial"/>
          <w:sz w:val="24"/>
          <w:szCs w:val="24"/>
        </w:rPr>
        <w:t xml:space="preserve">payments can be accounted for, fall within the scope of the </w:t>
      </w:r>
      <w:r w:rsidR="00216A66">
        <w:rPr>
          <w:rFonts w:ascii="Arial" w:hAnsi="Arial" w:eastAsia="Times New Roman" w:cs="Arial"/>
          <w:sz w:val="24"/>
          <w:szCs w:val="24"/>
        </w:rPr>
        <w:t>i</w:t>
      </w:r>
      <w:r w:rsidRPr="00C06525" w:rsidR="00216A66">
        <w:rPr>
          <w:rFonts w:ascii="Arial" w:hAnsi="Arial" w:cs="Arial"/>
          <w:sz w:val="24"/>
          <w:szCs w:val="24"/>
        </w:rPr>
        <w:t xml:space="preserve">nitiative or </w:t>
      </w:r>
      <w:r w:rsidR="00B17CFB">
        <w:rPr>
          <w:rFonts w:ascii="Arial" w:hAnsi="Arial" w:cs="Arial"/>
          <w:sz w:val="24"/>
          <w:szCs w:val="24"/>
        </w:rPr>
        <w:t>a</w:t>
      </w:r>
      <w:r w:rsidRPr="00C06525" w:rsidR="00B17CFB">
        <w:rPr>
          <w:rFonts w:ascii="Arial" w:hAnsi="Arial" w:cs="Arial"/>
          <w:sz w:val="24"/>
          <w:szCs w:val="24"/>
        </w:rPr>
        <w:t>ctivit</w:t>
      </w:r>
      <w:r w:rsidR="00B17CFB">
        <w:rPr>
          <w:rFonts w:ascii="Arial" w:hAnsi="Arial" w:cs="Arial"/>
          <w:sz w:val="24"/>
          <w:szCs w:val="24"/>
        </w:rPr>
        <w:t>y</w:t>
      </w:r>
      <w:r w:rsidRPr="00D63A2D" w:rsidR="00FA40B2">
        <w:rPr>
          <w:rFonts w:ascii="Arial" w:hAnsi="Arial" w:eastAsia="Times New Roman" w:cs="Arial"/>
          <w:sz w:val="24"/>
          <w:szCs w:val="24"/>
        </w:rPr>
        <w:t>,</w:t>
      </w:r>
      <w:r w:rsidRPr="00D63A2D">
        <w:rPr>
          <w:rFonts w:ascii="Arial" w:hAnsi="Arial" w:eastAsia="Times New Roman" w:cs="Arial"/>
          <w:sz w:val="24"/>
          <w:szCs w:val="24"/>
        </w:rPr>
        <w:t xml:space="preserve"> and are confirmed to be adequate and correct; and</w:t>
      </w:r>
    </w:p>
    <w:p w:rsidRPr="009F1C1B" w:rsidR="009F1C1B" w:rsidP="0054185B" w:rsidRDefault="009F1C1B" w14:paraId="7355CE49" w14:textId="77777777">
      <w:pPr>
        <w:pStyle w:val="ListParagraph"/>
        <w:spacing w:after="0" w:line="240" w:lineRule="auto"/>
        <w:ind w:left="851"/>
        <w:rPr>
          <w:rFonts w:ascii="Arial" w:hAnsi="Arial" w:eastAsia="Times New Roman" w:cs="Arial"/>
          <w:sz w:val="24"/>
          <w:szCs w:val="24"/>
        </w:rPr>
      </w:pPr>
    </w:p>
    <w:p w:rsidRPr="00576F85" w:rsidR="009F1C1B" w:rsidP="00924055" w:rsidRDefault="00BA129F" w14:paraId="3DD7B8A3" w14:textId="7EB36F21">
      <w:pPr>
        <w:pStyle w:val="ListParagraph"/>
        <w:numPr>
          <w:ilvl w:val="3"/>
          <w:numId w:val="2"/>
        </w:numPr>
        <w:spacing w:after="0"/>
        <w:ind w:left="1276" w:hanging="1276"/>
        <w:rPr>
          <w:rFonts w:ascii="Arial" w:hAnsi="Arial" w:eastAsia="Times New Roman" w:cs="Arial"/>
          <w:bCs/>
          <w:sz w:val="24"/>
          <w:szCs w:val="24"/>
        </w:rPr>
      </w:pPr>
      <w:r>
        <w:rPr>
          <w:rFonts w:ascii="Arial" w:hAnsi="Arial" w:eastAsia="Times New Roman" w:cs="Arial"/>
          <w:sz w:val="24"/>
          <w:szCs w:val="24"/>
        </w:rPr>
        <w:t>SYMCA</w:t>
      </w:r>
      <w:r w:rsidRPr="00D63A2D" w:rsidR="009F1C1B">
        <w:rPr>
          <w:rFonts w:ascii="Arial" w:hAnsi="Arial" w:eastAsia="Times New Roman" w:cs="Arial"/>
          <w:sz w:val="24"/>
          <w:szCs w:val="24"/>
        </w:rPr>
        <w:t>’s</w:t>
      </w:r>
      <w:r w:rsidRPr="009F1C1B" w:rsidR="009F1C1B">
        <w:rPr>
          <w:rFonts w:ascii="Arial" w:hAnsi="Arial" w:eastAsia="Times New Roman" w:cs="Arial"/>
          <w:sz w:val="24"/>
          <w:szCs w:val="24"/>
        </w:rPr>
        <w:t xml:space="preserve"> financial</w:t>
      </w:r>
      <w:r w:rsidRPr="00576F85" w:rsidR="009F1C1B">
        <w:rPr>
          <w:rFonts w:ascii="Arial" w:hAnsi="Arial" w:eastAsia="Times New Roman" w:cs="Arial"/>
          <w:bCs/>
          <w:sz w:val="24"/>
          <w:szCs w:val="24"/>
        </w:rPr>
        <w:t xml:space="preserve"> interests are protected. </w:t>
      </w:r>
    </w:p>
    <w:p w:rsidRPr="0054185B" w:rsidR="009F1C1B" w:rsidP="0054185B" w:rsidRDefault="009F1C1B" w14:paraId="17D31145" w14:textId="00436297">
      <w:pPr>
        <w:pStyle w:val="ListParagraph"/>
        <w:spacing w:after="0" w:line="240" w:lineRule="auto"/>
        <w:ind w:left="851"/>
        <w:rPr>
          <w:rFonts w:ascii="Arial" w:hAnsi="Arial" w:eastAsia="Times New Roman" w:cs="Arial"/>
          <w:sz w:val="24"/>
          <w:szCs w:val="24"/>
        </w:rPr>
      </w:pPr>
    </w:p>
    <w:p w:rsidRPr="00576F85" w:rsidR="009F1C1B" w:rsidP="00924055" w:rsidRDefault="009F1C1B" w14:paraId="174A458E" w14:textId="77777777">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t>Insurances, Safeguarding and other Legal Compliance</w:t>
      </w:r>
    </w:p>
    <w:p w:rsidR="006A7C95" w:rsidP="0054185B" w:rsidRDefault="006A7C95" w14:paraId="352E8B9D" w14:textId="77777777">
      <w:pPr>
        <w:pStyle w:val="ListParagraph"/>
        <w:spacing w:after="0" w:line="240" w:lineRule="auto"/>
        <w:ind w:left="851"/>
        <w:rPr>
          <w:rFonts w:ascii="Arial" w:hAnsi="Arial" w:eastAsia="Times New Roman" w:cs="Arial"/>
          <w:sz w:val="24"/>
          <w:szCs w:val="24"/>
        </w:rPr>
      </w:pPr>
    </w:p>
    <w:p w:rsidRPr="005B6123" w:rsidR="00C526DD" w:rsidP="00924055" w:rsidRDefault="00C526DD" w14:paraId="080E2CE3" w14:textId="2219F965">
      <w:pPr>
        <w:pStyle w:val="ListParagraph"/>
        <w:numPr>
          <w:ilvl w:val="2"/>
          <w:numId w:val="2"/>
        </w:numPr>
        <w:spacing w:after="0"/>
        <w:ind w:left="851" w:hanging="851"/>
        <w:rPr>
          <w:rFonts w:ascii="Arial" w:hAnsi="Arial" w:eastAsia="Times New Roman" w:cs="Arial"/>
          <w:sz w:val="24"/>
          <w:szCs w:val="24"/>
        </w:rPr>
      </w:pPr>
      <w:r w:rsidRPr="005B6123">
        <w:rPr>
          <w:rFonts w:ascii="Arial" w:hAnsi="Arial" w:eastAsia="Arial Unicode MS" w:cs="Arial"/>
          <w:sz w:val="24"/>
          <w:szCs w:val="24"/>
        </w:rPr>
        <w:t xml:space="preserve">The </w:t>
      </w:r>
      <w:r>
        <w:rPr>
          <w:rFonts w:ascii="Arial" w:hAnsi="Arial" w:eastAsia="Arial Unicode MS" w:cs="Arial"/>
          <w:sz w:val="24"/>
          <w:szCs w:val="24"/>
        </w:rPr>
        <w:t>Recipient</w:t>
      </w:r>
      <w:r w:rsidRPr="005B6123">
        <w:rPr>
          <w:rFonts w:ascii="Arial" w:hAnsi="Arial" w:eastAsia="Arial Unicode MS" w:cs="Arial"/>
          <w:sz w:val="24"/>
          <w:szCs w:val="24"/>
        </w:rPr>
        <w:t xml:space="preserve"> must take out and maintain insurance </w:t>
      </w:r>
      <w:r w:rsidR="00540457">
        <w:rPr>
          <w:rFonts w:ascii="Arial" w:hAnsi="Arial" w:eastAsia="Arial Unicode MS" w:cs="Arial"/>
          <w:sz w:val="24"/>
          <w:szCs w:val="24"/>
        </w:rPr>
        <w:t xml:space="preserve">that is </w:t>
      </w:r>
      <w:r w:rsidRPr="005B6123">
        <w:rPr>
          <w:rFonts w:ascii="Arial" w:hAnsi="Arial" w:eastAsia="Arial Unicode MS" w:cs="Arial"/>
          <w:sz w:val="24"/>
          <w:szCs w:val="24"/>
        </w:rPr>
        <w:t xml:space="preserve">adequate to </w:t>
      </w:r>
      <w:r w:rsidR="0016509E">
        <w:rPr>
          <w:rFonts w:ascii="Arial" w:hAnsi="Arial" w:eastAsia="Arial Unicode MS" w:cs="Arial"/>
          <w:sz w:val="24"/>
          <w:szCs w:val="24"/>
        </w:rPr>
        <w:t xml:space="preserve">indemnify </w:t>
      </w:r>
      <w:r w:rsidR="00BA129F">
        <w:rPr>
          <w:rFonts w:ascii="Arial" w:hAnsi="Arial" w:eastAsia="Arial Unicode MS" w:cs="Arial"/>
          <w:sz w:val="24"/>
          <w:szCs w:val="24"/>
        </w:rPr>
        <w:t>SYMCA</w:t>
      </w:r>
      <w:r w:rsidR="0016509E">
        <w:rPr>
          <w:rFonts w:ascii="Arial" w:hAnsi="Arial" w:eastAsia="Arial Unicode MS" w:cs="Arial"/>
          <w:sz w:val="24"/>
          <w:szCs w:val="24"/>
        </w:rPr>
        <w:t xml:space="preserve">, </w:t>
      </w:r>
      <w:r w:rsidRPr="005B6123">
        <w:rPr>
          <w:rFonts w:ascii="Arial" w:hAnsi="Arial" w:eastAsia="Arial Unicode MS" w:cs="Arial"/>
          <w:sz w:val="24"/>
          <w:szCs w:val="24"/>
        </w:rPr>
        <w:t xml:space="preserve">cover the </w:t>
      </w:r>
      <w:r>
        <w:rPr>
          <w:rFonts w:ascii="Arial" w:hAnsi="Arial" w:eastAsia="Arial Unicode MS" w:cs="Arial"/>
          <w:sz w:val="24"/>
          <w:szCs w:val="24"/>
        </w:rPr>
        <w:t xml:space="preserve">activity and any associated </w:t>
      </w:r>
      <w:r w:rsidRPr="005B6123">
        <w:rPr>
          <w:rFonts w:ascii="Arial" w:hAnsi="Arial" w:eastAsia="Arial Unicode MS" w:cs="Arial"/>
          <w:sz w:val="24"/>
          <w:szCs w:val="24"/>
        </w:rPr>
        <w:t xml:space="preserve">risks set out in the </w:t>
      </w:r>
      <w:r>
        <w:rPr>
          <w:rFonts w:ascii="Arial" w:hAnsi="Arial" w:eastAsia="Arial Unicode MS" w:cs="Arial"/>
          <w:sz w:val="24"/>
          <w:szCs w:val="24"/>
        </w:rPr>
        <w:t xml:space="preserve">agreement.  This should include professional indemnity insurance, public liability insurance and employer liability insurance as required. Any other insurance required will be set out in the </w:t>
      </w:r>
      <w:r w:rsidR="00540457">
        <w:rPr>
          <w:rFonts w:ascii="Arial" w:hAnsi="Arial" w:eastAsia="Arial Unicode MS" w:cs="Arial"/>
          <w:sz w:val="24"/>
          <w:szCs w:val="24"/>
        </w:rPr>
        <w:t>Special</w:t>
      </w:r>
      <w:r>
        <w:rPr>
          <w:rFonts w:ascii="Arial" w:hAnsi="Arial" w:eastAsia="Arial Unicode MS" w:cs="Arial"/>
          <w:sz w:val="24"/>
          <w:szCs w:val="24"/>
        </w:rPr>
        <w:t xml:space="preserve"> </w:t>
      </w:r>
      <w:r w:rsidR="00540457">
        <w:rPr>
          <w:rFonts w:ascii="Arial" w:hAnsi="Arial" w:eastAsia="Arial Unicode MS" w:cs="Arial"/>
          <w:sz w:val="24"/>
          <w:szCs w:val="24"/>
        </w:rPr>
        <w:t>T</w:t>
      </w:r>
      <w:r>
        <w:rPr>
          <w:rFonts w:ascii="Arial" w:hAnsi="Arial" w:eastAsia="Arial Unicode MS" w:cs="Arial"/>
          <w:sz w:val="24"/>
          <w:szCs w:val="24"/>
        </w:rPr>
        <w:t xml:space="preserve">erms and </w:t>
      </w:r>
      <w:r w:rsidR="00540457">
        <w:rPr>
          <w:rFonts w:ascii="Arial" w:hAnsi="Arial" w:eastAsia="Arial Unicode MS" w:cs="Arial"/>
          <w:sz w:val="24"/>
          <w:szCs w:val="24"/>
        </w:rPr>
        <w:t>C</w:t>
      </w:r>
      <w:r>
        <w:rPr>
          <w:rFonts w:ascii="Arial" w:hAnsi="Arial" w:eastAsia="Arial Unicode MS" w:cs="Arial"/>
          <w:sz w:val="24"/>
          <w:szCs w:val="24"/>
        </w:rPr>
        <w:t>onditions</w:t>
      </w:r>
      <w:r w:rsidR="00540457">
        <w:rPr>
          <w:rFonts w:ascii="Arial" w:hAnsi="Arial" w:eastAsia="Arial Unicode MS" w:cs="Arial"/>
          <w:sz w:val="24"/>
          <w:szCs w:val="24"/>
        </w:rPr>
        <w:t xml:space="preserve"> at Section 2</w:t>
      </w:r>
      <w:r>
        <w:rPr>
          <w:rFonts w:ascii="Arial" w:hAnsi="Arial" w:eastAsia="Arial Unicode MS" w:cs="Arial"/>
          <w:sz w:val="24"/>
          <w:szCs w:val="24"/>
        </w:rPr>
        <w:t xml:space="preserve">.  Evidence of cover shall be provided to </w:t>
      </w:r>
      <w:r w:rsidR="00BA129F">
        <w:rPr>
          <w:rFonts w:ascii="Arial" w:hAnsi="Arial" w:eastAsia="Times New Roman" w:cs="Arial"/>
          <w:sz w:val="24"/>
          <w:szCs w:val="24"/>
        </w:rPr>
        <w:t>SYMCA</w:t>
      </w:r>
      <w:r w:rsidRPr="00C7379B" w:rsidR="00D6380B">
        <w:rPr>
          <w:rFonts w:ascii="Arial" w:hAnsi="Arial" w:eastAsia="Times New Roman" w:cs="Arial"/>
          <w:sz w:val="24"/>
          <w:szCs w:val="24"/>
        </w:rPr>
        <w:t xml:space="preserve"> </w:t>
      </w:r>
      <w:r>
        <w:rPr>
          <w:rFonts w:ascii="Arial" w:hAnsi="Arial" w:eastAsia="Arial Unicode MS" w:cs="Arial"/>
          <w:sz w:val="24"/>
          <w:szCs w:val="24"/>
        </w:rPr>
        <w:t xml:space="preserve">where requested. </w:t>
      </w:r>
      <w:r w:rsidRPr="005B6123">
        <w:rPr>
          <w:rFonts w:ascii="Arial" w:hAnsi="Arial" w:eastAsia="Arial Unicode MS" w:cs="Arial"/>
          <w:sz w:val="24"/>
          <w:szCs w:val="24"/>
        </w:rPr>
        <w:t xml:space="preserve"> </w:t>
      </w:r>
    </w:p>
    <w:p w:rsidR="00C526DD" w:rsidP="0054185B" w:rsidRDefault="00C526DD" w14:paraId="06E1C262" w14:textId="77777777">
      <w:pPr>
        <w:pStyle w:val="ListParagraph"/>
        <w:spacing w:after="0" w:line="240" w:lineRule="auto"/>
        <w:ind w:left="851"/>
        <w:rPr>
          <w:rFonts w:ascii="Arial" w:hAnsi="Arial" w:eastAsia="Times New Roman" w:cs="Arial"/>
          <w:sz w:val="24"/>
          <w:szCs w:val="24"/>
        </w:rPr>
      </w:pPr>
    </w:p>
    <w:p w:rsidR="009F1C1B" w:rsidP="00924055" w:rsidRDefault="00BA129F" w14:paraId="175B28FD" w14:textId="6B665F05">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sz w:val="24"/>
          <w:szCs w:val="24"/>
        </w:rPr>
        <w:t>SYMCA</w:t>
      </w:r>
      <w:r w:rsidRPr="00C7379B" w:rsidR="009F1C1B">
        <w:rPr>
          <w:rFonts w:ascii="Arial" w:hAnsi="Arial" w:eastAsia="Times New Roman" w:cs="Arial"/>
          <w:sz w:val="24"/>
          <w:szCs w:val="24"/>
        </w:rPr>
        <w:t xml:space="preserve"> requires</w:t>
      </w:r>
      <w:r w:rsidR="002817C8">
        <w:rPr>
          <w:rFonts w:ascii="Arial" w:hAnsi="Arial" w:eastAsia="Times New Roman" w:cs="Arial"/>
          <w:sz w:val="24"/>
          <w:szCs w:val="24"/>
        </w:rPr>
        <w:t>,</w:t>
      </w:r>
      <w:r w:rsidRPr="00C7379B" w:rsidR="009F1C1B">
        <w:rPr>
          <w:rFonts w:ascii="Arial" w:hAnsi="Arial" w:eastAsia="Times New Roman" w:cs="Arial"/>
          <w:sz w:val="24"/>
          <w:szCs w:val="24"/>
        </w:rPr>
        <w:t xml:space="preserve"> </w:t>
      </w:r>
      <w:r w:rsidR="009B1998">
        <w:rPr>
          <w:rFonts w:ascii="Arial" w:hAnsi="Arial" w:eastAsia="Times New Roman" w:cs="Arial"/>
          <w:sz w:val="24"/>
          <w:szCs w:val="24"/>
        </w:rPr>
        <w:t xml:space="preserve">where </w:t>
      </w:r>
      <w:r w:rsidR="00540457">
        <w:rPr>
          <w:rFonts w:ascii="Arial" w:hAnsi="Arial" w:eastAsia="Times New Roman" w:cs="Arial"/>
          <w:sz w:val="24"/>
          <w:szCs w:val="24"/>
        </w:rPr>
        <w:t xml:space="preserve">a </w:t>
      </w:r>
      <w:r w:rsidRPr="00C7379B" w:rsidR="009F1C1B">
        <w:rPr>
          <w:rFonts w:ascii="Arial" w:hAnsi="Arial" w:eastAsia="Times New Roman" w:cs="Arial"/>
          <w:sz w:val="24"/>
          <w:szCs w:val="24"/>
        </w:rPr>
        <w:t>Recipient work</w:t>
      </w:r>
      <w:r w:rsidR="00540457">
        <w:rPr>
          <w:rFonts w:ascii="Arial" w:hAnsi="Arial" w:eastAsia="Times New Roman" w:cs="Arial"/>
          <w:sz w:val="24"/>
          <w:szCs w:val="24"/>
        </w:rPr>
        <w:t>s</w:t>
      </w:r>
      <w:r w:rsidRPr="00C7379B" w:rsidR="009F1C1B">
        <w:rPr>
          <w:rFonts w:ascii="Arial" w:hAnsi="Arial" w:eastAsia="Times New Roman" w:cs="Arial"/>
          <w:sz w:val="24"/>
          <w:szCs w:val="24"/>
        </w:rPr>
        <w:t xml:space="preserve"> with children</w:t>
      </w:r>
      <w:r w:rsidR="002817C8">
        <w:rPr>
          <w:rFonts w:ascii="Arial" w:hAnsi="Arial" w:eastAsia="Times New Roman" w:cs="Arial"/>
          <w:sz w:val="24"/>
          <w:szCs w:val="24"/>
        </w:rPr>
        <w:t xml:space="preserve">, </w:t>
      </w:r>
      <w:r w:rsidRPr="00C7379B" w:rsidR="009F1C1B">
        <w:rPr>
          <w:rFonts w:ascii="Arial" w:hAnsi="Arial" w:eastAsia="Times New Roman" w:cs="Arial"/>
          <w:sz w:val="24"/>
          <w:szCs w:val="24"/>
        </w:rPr>
        <w:t>young people</w:t>
      </w:r>
      <w:r w:rsidR="002817C8">
        <w:rPr>
          <w:rFonts w:ascii="Arial" w:hAnsi="Arial" w:eastAsia="Times New Roman" w:cs="Arial"/>
          <w:sz w:val="24"/>
          <w:szCs w:val="24"/>
        </w:rPr>
        <w:t xml:space="preserve"> and/or vulnerable adults,</w:t>
      </w:r>
      <w:r w:rsidRPr="00C7379B" w:rsidR="009F1C1B">
        <w:rPr>
          <w:rFonts w:ascii="Arial" w:hAnsi="Arial" w:eastAsia="Times New Roman" w:cs="Arial"/>
          <w:sz w:val="24"/>
          <w:szCs w:val="24"/>
        </w:rPr>
        <w:t xml:space="preserve"> </w:t>
      </w:r>
      <w:r w:rsidR="009B1998">
        <w:rPr>
          <w:rFonts w:ascii="Arial" w:hAnsi="Arial" w:eastAsia="Times New Roman" w:cs="Arial"/>
          <w:sz w:val="24"/>
          <w:szCs w:val="24"/>
        </w:rPr>
        <w:t>th</w:t>
      </w:r>
      <w:r w:rsidR="00540457">
        <w:rPr>
          <w:rFonts w:ascii="Arial" w:hAnsi="Arial" w:eastAsia="Times New Roman" w:cs="Arial"/>
          <w:sz w:val="24"/>
          <w:szCs w:val="24"/>
        </w:rPr>
        <w:t>at the Recipient</w:t>
      </w:r>
      <w:r w:rsidR="009B1998">
        <w:rPr>
          <w:rFonts w:ascii="Arial" w:hAnsi="Arial" w:eastAsia="Times New Roman" w:cs="Arial"/>
          <w:sz w:val="24"/>
          <w:szCs w:val="24"/>
        </w:rPr>
        <w:t xml:space="preserve"> </w:t>
      </w:r>
      <w:r w:rsidRPr="00C7379B" w:rsidR="009F1C1B">
        <w:rPr>
          <w:rFonts w:ascii="Arial" w:hAnsi="Arial" w:eastAsia="Times New Roman" w:cs="Arial"/>
          <w:sz w:val="24"/>
          <w:szCs w:val="24"/>
        </w:rPr>
        <w:t>ha</w:t>
      </w:r>
      <w:r w:rsidR="00540457">
        <w:rPr>
          <w:rFonts w:ascii="Arial" w:hAnsi="Arial" w:eastAsia="Times New Roman" w:cs="Arial"/>
          <w:sz w:val="24"/>
          <w:szCs w:val="24"/>
        </w:rPr>
        <w:t>s</w:t>
      </w:r>
      <w:r w:rsidRPr="00C7379B" w:rsidR="009F1C1B">
        <w:rPr>
          <w:rFonts w:ascii="Arial" w:hAnsi="Arial" w:eastAsia="Times New Roman" w:cs="Arial"/>
          <w:sz w:val="24"/>
          <w:szCs w:val="24"/>
        </w:rPr>
        <w:t xml:space="preserve"> suitable safeguarding and welfare promotion </w:t>
      </w:r>
      <w:r w:rsidR="005B6123">
        <w:rPr>
          <w:rFonts w:ascii="Arial" w:hAnsi="Arial" w:eastAsia="Times New Roman" w:cs="Arial"/>
          <w:sz w:val="24"/>
          <w:szCs w:val="24"/>
        </w:rPr>
        <w:t>policies</w:t>
      </w:r>
      <w:r w:rsidR="009B1998">
        <w:rPr>
          <w:rFonts w:ascii="Arial" w:hAnsi="Arial" w:eastAsia="Times New Roman" w:cs="Arial"/>
          <w:sz w:val="24"/>
          <w:szCs w:val="24"/>
        </w:rPr>
        <w:t xml:space="preserve"> and </w:t>
      </w:r>
      <w:r w:rsidRPr="00C7379B" w:rsidR="009F1C1B">
        <w:rPr>
          <w:rFonts w:ascii="Arial" w:hAnsi="Arial" w:eastAsia="Times New Roman" w:cs="Arial"/>
          <w:sz w:val="24"/>
          <w:szCs w:val="24"/>
        </w:rPr>
        <w:t xml:space="preserve">procedures in place. All individuals working with children, young people and/or vulnerable adults must be </w:t>
      </w:r>
      <w:r w:rsidR="00392EBF">
        <w:rPr>
          <w:rFonts w:ascii="Arial" w:hAnsi="Arial" w:eastAsia="Times New Roman" w:cs="Arial"/>
          <w:sz w:val="24"/>
          <w:szCs w:val="24"/>
        </w:rPr>
        <w:t>Disclosure and Barring Service (“</w:t>
      </w:r>
      <w:r w:rsidRPr="00C7379B" w:rsidR="009F1C1B">
        <w:rPr>
          <w:rFonts w:ascii="Arial" w:hAnsi="Arial" w:eastAsia="Times New Roman" w:cs="Arial"/>
          <w:sz w:val="24"/>
          <w:szCs w:val="24"/>
        </w:rPr>
        <w:t>DBS</w:t>
      </w:r>
      <w:r w:rsidR="00392EBF">
        <w:rPr>
          <w:rFonts w:ascii="Arial" w:hAnsi="Arial" w:eastAsia="Times New Roman" w:cs="Arial"/>
          <w:sz w:val="24"/>
          <w:szCs w:val="24"/>
        </w:rPr>
        <w:t>”)</w:t>
      </w:r>
      <w:r w:rsidRPr="00C7379B" w:rsidR="009F1C1B">
        <w:rPr>
          <w:rFonts w:ascii="Arial" w:hAnsi="Arial" w:eastAsia="Times New Roman" w:cs="Arial"/>
          <w:sz w:val="24"/>
          <w:szCs w:val="24"/>
        </w:rPr>
        <w:t xml:space="preserve"> checked. It is the Recipient’s responsibility to ensure that these checks are </w:t>
      </w:r>
      <w:r w:rsidRPr="00C7379B" w:rsidR="00FA40B2">
        <w:rPr>
          <w:rFonts w:ascii="Arial" w:hAnsi="Arial" w:eastAsia="Times New Roman" w:cs="Arial"/>
          <w:sz w:val="24"/>
          <w:szCs w:val="24"/>
        </w:rPr>
        <w:t>completed</w:t>
      </w:r>
      <w:r w:rsidR="005B6123">
        <w:rPr>
          <w:rFonts w:ascii="Arial" w:hAnsi="Arial" w:eastAsia="Times New Roman" w:cs="Arial"/>
          <w:sz w:val="24"/>
          <w:szCs w:val="24"/>
        </w:rPr>
        <w:t>.  C</w:t>
      </w:r>
      <w:r w:rsidRPr="00C7379B" w:rsidR="009F1C1B">
        <w:rPr>
          <w:rFonts w:ascii="Arial" w:hAnsi="Arial" w:eastAsia="Times New Roman" w:cs="Arial"/>
          <w:sz w:val="24"/>
          <w:szCs w:val="24"/>
        </w:rPr>
        <w:t>op</w:t>
      </w:r>
      <w:r w:rsidR="005B6123">
        <w:rPr>
          <w:rFonts w:ascii="Arial" w:hAnsi="Arial" w:eastAsia="Times New Roman" w:cs="Arial"/>
          <w:sz w:val="24"/>
          <w:szCs w:val="24"/>
        </w:rPr>
        <w:t xml:space="preserve">ies of policies and/or </w:t>
      </w:r>
      <w:r w:rsidRPr="00C7379B" w:rsidR="009F1C1B">
        <w:rPr>
          <w:rFonts w:ascii="Arial" w:hAnsi="Arial" w:eastAsia="Times New Roman" w:cs="Arial"/>
          <w:sz w:val="24"/>
          <w:szCs w:val="24"/>
        </w:rPr>
        <w:t xml:space="preserve">DBS certificates should be provided as evidence to </w:t>
      </w:r>
      <w:r>
        <w:rPr>
          <w:rFonts w:ascii="Arial" w:hAnsi="Arial" w:eastAsia="Times New Roman" w:cs="Arial"/>
          <w:sz w:val="24"/>
          <w:szCs w:val="24"/>
        </w:rPr>
        <w:t>SYMCA</w:t>
      </w:r>
      <w:r w:rsidRPr="00C7379B" w:rsidR="009F1C1B">
        <w:rPr>
          <w:rFonts w:ascii="Arial" w:hAnsi="Arial" w:eastAsia="Times New Roman" w:cs="Arial"/>
          <w:sz w:val="24"/>
          <w:szCs w:val="24"/>
        </w:rPr>
        <w:t xml:space="preserve"> where requested.</w:t>
      </w:r>
    </w:p>
    <w:p w:rsidR="006A7C95" w:rsidP="0054185B" w:rsidRDefault="006A7C95" w14:paraId="2FA193A1" w14:textId="77777777">
      <w:pPr>
        <w:pStyle w:val="ListParagraph"/>
        <w:spacing w:after="0" w:line="240" w:lineRule="auto"/>
        <w:ind w:left="851"/>
        <w:rPr>
          <w:rFonts w:ascii="Arial" w:hAnsi="Arial" w:eastAsia="Times New Roman" w:cs="Arial"/>
          <w:sz w:val="24"/>
          <w:szCs w:val="24"/>
        </w:rPr>
      </w:pPr>
    </w:p>
    <w:p w:rsidR="005B6123" w:rsidP="00924055" w:rsidRDefault="009F1C1B" w14:paraId="05173AB5" w14:textId="4E14A78A">
      <w:pPr>
        <w:pStyle w:val="ListParagraph"/>
        <w:numPr>
          <w:ilvl w:val="2"/>
          <w:numId w:val="2"/>
        </w:numPr>
        <w:spacing w:after="0"/>
        <w:ind w:left="851" w:hanging="851"/>
        <w:rPr>
          <w:rFonts w:ascii="Arial" w:hAnsi="Arial" w:eastAsia="Times New Roman" w:cs="Arial"/>
          <w:sz w:val="24"/>
          <w:szCs w:val="24"/>
        </w:rPr>
      </w:pPr>
      <w:r w:rsidRPr="00C7379B">
        <w:rPr>
          <w:rFonts w:ascii="Arial" w:hAnsi="Arial" w:eastAsia="Times New Roman" w:cs="Arial"/>
          <w:sz w:val="24"/>
          <w:szCs w:val="24"/>
        </w:rPr>
        <w:t xml:space="preserve">It is the Recipient’s responsibility to comply with its legal obligations not explicitly mentioned in </w:t>
      </w:r>
      <w:r w:rsidR="00BA129F">
        <w:rPr>
          <w:rFonts w:ascii="Arial" w:hAnsi="Arial" w:eastAsia="Times New Roman" w:cs="Arial"/>
          <w:sz w:val="24"/>
          <w:szCs w:val="24"/>
        </w:rPr>
        <w:t>SYMCA</w:t>
      </w:r>
      <w:r w:rsidRPr="00C7379B">
        <w:rPr>
          <w:rFonts w:ascii="Arial" w:hAnsi="Arial" w:eastAsia="Times New Roman" w:cs="Arial"/>
          <w:sz w:val="24"/>
          <w:szCs w:val="24"/>
        </w:rPr>
        <w:t>’s Terms &amp; Conditions – e.g. equality legislation, taxation rules, etc.</w:t>
      </w:r>
    </w:p>
    <w:p w:rsidRPr="00C526DD" w:rsidR="00C526DD" w:rsidP="0054185B" w:rsidRDefault="00C526DD" w14:paraId="7600C6AE" w14:textId="77777777">
      <w:pPr>
        <w:pStyle w:val="ListParagraph"/>
        <w:spacing w:after="0" w:line="240" w:lineRule="auto"/>
        <w:ind w:left="851"/>
        <w:rPr>
          <w:rFonts w:ascii="Arial" w:hAnsi="Arial" w:eastAsia="Times New Roman" w:cs="Arial"/>
          <w:sz w:val="24"/>
          <w:szCs w:val="24"/>
        </w:rPr>
      </w:pPr>
    </w:p>
    <w:p w:rsidR="009F1C1B" w:rsidP="00924055" w:rsidRDefault="009F1C1B" w14:paraId="46988172" w14:textId="77777777">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t>Publicity</w:t>
      </w:r>
    </w:p>
    <w:p w:rsidR="006A7C95" w:rsidP="0054185B" w:rsidRDefault="006A7C95" w14:paraId="4CD1B5AF" w14:textId="77777777">
      <w:pPr>
        <w:pStyle w:val="ListParagraph"/>
        <w:spacing w:after="0" w:line="240" w:lineRule="auto"/>
        <w:ind w:left="851"/>
        <w:rPr>
          <w:rFonts w:ascii="Arial" w:hAnsi="Arial" w:eastAsia="Times New Roman" w:cs="Arial"/>
          <w:sz w:val="24"/>
          <w:szCs w:val="24"/>
        </w:rPr>
      </w:pPr>
    </w:p>
    <w:p w:rsidRPr="00D63A2D" w:rsidR="009F1C1B" w:rsidP="00924055" w:rsidRDefault="009F1C1B" w14:paraId="63AAC535" w14:textId="26F7001B">
      <w:pPr>
        <w:pStyle w:val="ListParagraph"/>
        <w:numPr>
          <w:ilvl w:val="2"/>
          <w:numId w:val="2"/>
        </w:numPr>
        <w:spacing w:after="0"/>
        <w:ind w:left="851" w:hanging="851"/>
        <w:rPr>
          <w:rFonts w:ascii="Arial" w:hAnsi="Arial" w:eastAsia="Times New Roman" w:cs="Arial"/>
          <w:sz w:val="24"/>
          <w:szCs w:val="24"/>
        </w:rPr>
      </w:pPr>
      <w:r w:rsidRPr="00D63A2D">
        <w:rPr>
          <w:rFonts w:ascii="Arial" w:hAnsi="Arial" w:eastAsia="Times New Roman" w:cs="Arial"/>
          <w:sz w:val="24"/>
          <w:szCs w:val="24"/>
        </w:rPr>
        <w:t xml:space="preserve">All publicity relating to the activity or initiative should be shared with </w:t>
      </w:r>
      <w:r w:rsidR="00BA129F">
        <w:rPr>
          <w:rFonts w:ascii="Arial" w:hAnsi="Arial" w:eastAsia="Times New Roman" w:cs="Arial"/>
          <w:sz w:val="24"/>
          <w:szCs w:val="24"/>
        </w:rPr>
        <w:t>SYMCA</w:t>
      </w:r>
      <w:r w:rsidRPr="00D63A2D">
        <w:rPr>
          <w:rFonts w:ascii="Arial" w:hAnsi="Arial" w:eastAsia="Times New Roman" w:cs="Arial"/>
          <w:sz w:val="24"/>
          <w:szCs w:val="24"/>
        </w:rPr>
        <w:t xml:space="preserve">’s Grant Manager and </w:t>
      </w:r>
      <w:r w:rsidR="00BA129F">
        <w:rPr>
          <w:rFonts w:ascii="Arial" w:hAnsi="Arial" w:eastAsia="Times New Roman" w:cs="Arial"/>
          <w:sz w:val="24"/>
          <w:szCs w:val="24"/>
        </w:rPr>
        <w:t>SYMCA</w:t>
      </w:r>
      <w:r w:rsidR="00540457">
        <w:rPr>
          <w:rFonts w:ascii="Arial" w:hAnsi="Arial" w:eastAsia="Times New Roman" w:cs="Arial"/>
          <w:sz w:val="24"/>
          <w:szCs w:val="24"/>
        </w:rPr>
        <w:t xml:space="preserve">’s </w:t>
      </w:r>
      <w:r w:rsidRPr="00D63A2D">
        <w:rPr>
          <w:rFonts w:ascii="Arial" w:hAnsi="Arial" w:eastAsia="Times New Roman" w:cs="Arial"/>
          <w:sz w:val="24"/>
          <w:szCs w:val="24"/>
        </w:rPr>
        <w:t>Communications and Engagement Team prior to release.</w:t>
      </w:r>
    </w:p>
    <w:p w:rsidRPr="00D63A2D" w:rsidR="009F1C1B" w:rsidP="0054185B" w:rsidRDefault="009F1C1B" w14:paraId="295C7772" w14:textId="77777777">
      <w:pPr>
        <w:pStyle w:val="ListParagraph"/>
        <w:spacing w:after="0" w:line="240" w:lineRule="auto"/>
        <w:ind w:left="851"/>
        <w:rPr>
          <w:rFonts w:ascii="Arial" w:hAnsi="Arial" w:eastAsia="Times New Roman" w:cs="Arial"/>
          <w:sz w:val="24"/>
          <w:szCs w:val="24"/>
        </w:rPr>
      </w:pPr>
    </w:p>
    <w:p w:rsidRPr="00D63A2D" w:rsidR="009F1C1B" w:rsidP="00924055" w:rsidRDefault="009F1C1B" w14:paraId="5B5F072F" w14:textId="2B5F1D26">
      <w:pPr>
        <w:pStyle w:val="ListParagraph"/>
        <w:numPr>
          <w:ilvl w:val="2"/>
          <w:numId w:val="2"/>
        </w:numPr>
        <w:spacing w:after="0"/>
        <w:ind w:left="851" w:hanging="851"/>
        <w:rPr>
          <w:rFonts w:ascii="Arial" w:hAnsi="Arial" w:eastAsia="Times New Roman" w:cs="Arial"/>
          <w:sz w:val="24"/>
          <w:szCs w:val="24"/>
        </w:rPr>
      </w:pPr>
      <w:r w:rsidRPr="00D63A2D">
        <w:rPr>
          <w:rFonts w:ascii="Arial" w:hAnsi="Arial" w:eastAsia="Times New Roman" w:cs="Arial"/>
          <w:sz w:val="24"/>
          <w:szCs w:val="24"/>
        </w:rPr>
        <w:t xml:space="preserve">The Recipient can acknowledge </w:t>
      </w:r>
      <w:r w:rsidR="00BA129F">
        <w:rPr>
          <w:rFonts w:ascii="Arial" w:hAnsi="Arial" w:eastAsia="Times New Roman" w:cs="Arial"/>
          <w:sz w:val="24"/>
          <w:szCs w:val="24"/>
        </w:rPr>
        <w:t>SYMCA</w:t>
      </w:r>
      <w:r w:rsidRPr="00D63A2D">
        <w:rPr>
          <w:rFonts w:ascii="Arial" w:hAnsi="Arial" w:eastAsia="Times New Roman" w:cs="Arial"/>
          <w:sz w:val="24"/>
          <w:szCs w:val="24"/>
        </w:rPr>
        <w:t>’s grant for an</w:t>
      </w:r>
      <w:r w:rsidR="00540457">
        <w:rPr>
          <w:rFonts w:ascii="Arial" w:hAnsi="Arial" w:eastAsia="Times New Roman" w:cs="Arial"/>
          <w:sz w:val="24"/>
          <w:szCs w:val="24"/>
        </w:rPr>
        <w:t xml:space="preserve"> activity or </w:t>
      </w:r>
      <w:r w:rsidRPr="00D63A2D">
        <w:rPr>
          <w:rFonts w:ascii="Arial" w:hAnsi="Arial" w:eastAsia="Times New Roman" w:cs="Arial"/>
          <w:sz w:val="24"/>
          <w:szCs w:val="24"/>
        </w:rPr>
        <w:t xml:space="preserve">initiative </w:t>
      </w:r>
      <w:r w:rsidRPr="00D63A2D" w:rsidR="00FA40B2">
        <w:rPr>
          <w:rFonts w:ascii="Arial" w:hAnsi="Arial" w:eastAsia="Times New Roman" w:cs="Arial"/>
          <w:sz w:val="24"/>
          <w:szCs w:val="24"/>
        </w:rPr>
        <w:t>using</w:t>
      </w:r>
      <w:r w:rsidRPr="00D63A2D">
        <w:rPr>
          <w:rFonts w:ascii="Arial" w:hAnsi="Arial" w:eastAsia="Times New Roman" w:cs="Arial"/>
          <w:sz w:val="24"/>
          <w:szCs w:val="24"/>
        </w:rPr>
        <w:t xml:space="preserve"> </w:t>
      </w:r>
      <w:r w:rsidR="00BA129F">
        <w:rPr>
          <w:rFonts w:ascii="Arial" w:hAnsi="Arial" w:eastAsia="Times New Roman" w:cs="Arial"/>
          <w:sz w:val="24"/>
          <w:szCs w:val="24"/>
        </w:rPr>
        <w:t>SYMCA</w:t>
      </w:r>
      <w:r w:rsidRPr="00D63A2D">
        <w:rPr>
          <w:rFonts w:ascii="Arial" w:hAnsi="Arial" w:eastAsia="Times New Roman" w:cs="Arial"/>
          <w:sz w:val="24"/>
          <w:szCs w:val="24"/>
        </w:rPr>
        <w:t xml:space="preserve">’s logo in promotional activities/material/website, provided the Recipient notifies </w:t>
      </w:r>
      <w:r w:rsidR="00BA129F">
        <w:rPr>
          <w:rFonts w:ascii="Arial" w:hAnsi="Arial" w:eastAsia="Times New Roman" w:cs="Arial"/>
          <w:sz w:val="24"/>
          <w:szCs w:val="24"/>
        </w:rPr>
        <w:t>SYMCA</w:t>
      </w:r>
      <w:r w:rsidRPr="00C7379B" w:rsidR="00B94BA4">
        <w:rPr>
          <w:rFonts w:ascii="Arial" w:hAnsi="Arial" w:eastAsia="Times New Roman" w:cs="Arial"/>
          <w:sz w:val="24"/>
          <w:szCs w:val="24"/>
        </w:rPr>
        <w:t xml:space="preserve"> </w:t>
      </w:r>
      <w:r w:rsidRPr="00D63A2D">
        <w:rPr>
          <w:rFonts w:ascii="Arial" w:hAnsi="Arial" w:eastAsia="Times New Roman" w:cs="Arial"/>
          <w:sz w:val="24"/>
          <w:szCs w:val="24"/>
        </w:rPr>
        <w:t>in advance and obtains prior approval</w:t>
      </w:r>
      <w:r w:rsidR="00C7148D">
        <w:rPr>
          <w:rFonts w:ascii="Arial" w:hAnsi="Arial" w:eastAsia="Times New Roman" w:cs="Arial"/>
          <w:sz w:val="24"/>
          <w:szCs w:val="24"/>
        </w:rPr>
        <w:t xml:space="preserve">, but for the </w:t>
      </w:r>
      <w:r w:rsidR="00C7148D">
        <w:rPr>
          <w:rFonts w:ascii="Arial" w:hAnsi="Arial" w:eastAsia="Times New Roman" w:cs="Arial"/>
          <w:sz w:val="24"/>
          <w:szCs w:val="24"/>
        </w:rPr>
        <w:lastRenderedPageBreak/>
        <w:t>avoidance of doubt the Recipient shall not use SYMCA’s logo for any purposes after the End Date.</w:t>
      </w:r>
    </w:p>
    <w:p w:rsidRPr="00D63A2D" w:rsidR="009F1C1B" w:rsidP="0054185B" w:rsidRDefault="009F1C1B" w14:paraId="67A38DCF" w14:textId="77777777">
      <w:pPr>
        <w:pStyle w:val="ListParagraph"/>
        <w:spacing w:after="0" w:line="240" w:lineRule="auto"/>
        <w:ind w:left="851"/>
        <w:rPr>
          <w:rFonts w:ascii="Arial" w:hAnsi="Arial" w:eastAsia="Times New Roman" w:cs="Arial"/>
          <w:sz w:val="24"/>
          <w:szCs w:val="24"/>
        </w:rPr>
      </w:pPr>
    </w:p>
    <w:p w:rsidRPr="00D63A2D" w:rsidR="009F1C1B" w:rsidP="00924055" w:rsidRDefault="00BA129F" w14:paraId="08842215" w14:textId="56DBF7E9">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sz w:val="24"/>
          <w:szCs w:val="24"/>
        </w:rPr>
        <w:t>SYMCA</w:t>
      </w:r>
      <w:r w:rsidRPr="00D63A2D" w:rsidR="009F1C1B">
        <w:rPr>
          <w:rFonts w:ascii="Arial" w:hAnsi="Arial" w:eastAsia="Times New Roman" w:cs="Arial"/>
          <w:sz w:val="24"/>
          <w:szCs w:val="24"/>
        </w:rPr>
        <w:t xml:space="preserve"> will be notified of, and invited to, any events relating to the </w:t>
      </w:r>
      <w:r w:rsidR="00540457">
        <w:rPr>
          <w:rFonts w:ascii="Arial" w:hAnsi="Arial" w:eastAsia="Times New Roman" w:cs="Arial"/>
          <w:sz w:val="24"/>
          <w:szCs w:val="24"/>
        </w:rPr>
        <w:t xml:space="preserve">activity or </w:t>
      </w:r>
      <w:r w:rsidRPr="00D63A2D" w:rsidR="009F1C1B">
        <w:rPr>
          <w:rFonts w:ascii="Arial" w:hAnsi="Arial" w:eastAsia="Times New Roman" w:cs="Arial"/>
          <w:sz w:val="24"/>
          <w:szCs w:val="24"/>
        </w:rPr>
        <w:t xml:space="preserve">initiative subject to grant funding, and the Recipient will participate in any promotion by </w:t>
      </w:r>
      <w:r>
        <w:rPr>
          <w:rFonts w:ascii="Arial" w:hAnsi="Arial" w:eastAsia="Times New Roman" w:cs="Arial"/>
          <w:sz w:val="24"/>
          <w:szCs w:val="24"/>
        </w:rPr>
        <w:t>SYMCA</w:t>
      </w:r>
      <w:r w:rsidRPr="00D63A2D" w:rsidR="009F1C1B">
        <w:rPr>
          <w:rFonts w:ascii="Arial" w:hAnsi="Arial" w:eastAsia="Times New Roman" w:cs="Arial"/>
          <w:sz w:val="24"/>
          <w:szCs w:val="24"/>
        </w:rPr>
        <w:t>.  This may include site visits.</w:t>
      </w:r>
    </w:p>
    <w:p w:rsidRPr="00D63A2D" w:rsidR="009F1C1B" w:rsidP="0054185B" w:rsidRDefault="009F1C1B" w14:paraId="501C37F9" w14:textId="77777777">
      <w:pPr>
        <w:pStyle w:val="ListParagraph"/>
        <w:spacing w:after="0" w:line="240" w:lineRule="auto"/>
        <w:ind w:left="851"/>
        <w:rPr>
          <w:rFonts w:ascii="Arial" w:hAnsi="Arial" w:eastAsia="Times New Roman" w:cs="Arial"/>
          <w:sz w:val="24"/>
          <w:szCs w:val="24"/>
        </w:rPr>
      </w:pPr>
    </w:p>
    <w:p w:rsidRPr="00D63A2D" w:rsidR="009F1C1B" w:rsidP="00924055" w:rsidRDefault="009F1C1B" w14:paraId="659C3C13" w14:textId="733FCE1D">
      <w:pPr>
        <w:pStyle w:val="ListParagraph"/>
        <w:numPr>
          <w:ilvl w:val="2"/>
          <w:numId w:val="2"/>
        </w:numPr>
        <w:spacing w:after="0"/>
        <w:ind w:left="851" w:hanging="851"/>
        <w:rPr>
          <w:rFonts w:ascii="Arial" w:hAnsi="Arial" w:eastAsia="Times New Roman" w:cs="Arial"/>
          <w:sz w:val="24"/>
          <w:szCs w:val="24"/>
        </w:rPr>
      </w:pPr>
      <w:r w:rsidRPr="00D63A2D">
        <w:rPr>
          <w:rFonts w:ascii="Arial" w:hAnsi="Arial" w:eastAsia="Times New Roman" w:cs="Arial"/>
          <w:sz w:val="24"/>
          <w:szCs w:val="24"/>
        </w:rPr>
        <w:t>Any reports or academic paper</w:t>
      </w:r>
      <w:r w:rsidR="00540457">
        <w:rPr>
          <w:rFonts w:ascii="Arial" w:hAnsi="Arial" w:eastAsia="Times New Roman" w:cs="Arial"/>
          <w:sz w:val="24"/>
          <w:szCs w:val="24"/>
        </w:rPr>
        <w:t>s</w:t>
      </w:r>
      <w:r w:rsidRPr="00D63A2D">
        <w:rPr>
          <w:rFonts w:ascii="Arial" w:hAnsi="Arial" w:eastAsia="Times New Roman" w:cs="Arial"/>
          <w:sz w:val="24"/>
          <w:szCs w:val="24"/>
        </w:rPr>
        <w:t xml:space="preserve"> including dissertation, essay or thesis created by the Recipient from the initiative or activity will be the intellectual property of </w:t>
      </w:r>
      <w:r w:rsidR="00BA129F">
        <w:rPr>
          <w:rFonts w:ascii="Arial" w:hAnsi="Arial" w:eastAsia="Times New Roman" w:cs="Arial"/>
          <w:sz w:val="24"/>
          <w:szCs w:val="24"/>
        </w:rPr>
        <w:t>SYMCA</w:t>
      </w:r>
      <w:r w:rsidRPr="00D63A2D">
        <w:rPr>
          <w:rFonts w:ascii="Arial" w:hAnsi="Arial" w:eastAsia="Times New Roman" w:cs="Arial"/>
          <w:sz w:val="24"/>
          <w:szCs w:val="24"/>
        </w:rPr>
        <w:t xml:space="preserve">. Requests to circulate any reports wider than </w:t>
      </w:r>
      <w:r w:rsidR="00BA129F">
        <w:rPr>
          <w:rFonts w:ascii="Arial" w:hAnsi="Arial" w:eastAsia="Times New Roman" w:cs="Arial"/>
          <w:sz w:val="24"/>
          <w:szCs w:val="24"/>
        </w:rPr>
        <w:t>with SYMCA</w:t>
      </w:r>
      <w:r w:rsidRPr="00C7379B" w:rsidR="00B94BA4">
        <w:rPr>
          <w:rFonts w:ascii="Arial" w:hAnsi="Arial" w:eastAsia="Times New Roman" w:cs="Arial"/>
          <w:sz w:val="24"/>
          <w:szCs w:val="24"/>
        </w:rPr>
        <w:t xml:space="preserve"> </w:t>
      </w:r>
      <w:r w:rsidRPr="00D63A2D">
        <w:rPr>
          <w:rFonts w:ascii="Arial" w:hAnsi="Arial" w:eastAsia="Times New Roman" w:cs="Arial"/>
          <w:sz w:val="24"/>
          <w:szCs w:val="24"/>
        </w:rPr>
        <w:t>must be made in writing.</w:t>
      </w:r>
    </w:p>
    <w:p w:rsidRPr="0054185B" w:rsidR="009F1C1B" w:rsidP="0054185B" w:rsidRDefault="009F1C1B" w14:paraId="35B97EF8" w14:textId="77777777">
      <w:pPr>
        <w:pStyle w:val="ListParagraph"/>
        <w:spacing w:after="0" w:line="240" w:lineRule="auto"/>
        <w:ind w:left="851"/>
        <w:rPr>
          <w:rFonts w:ascii="Arial" w:hAnsi="Arial" w:eastAsia="Times New Roman" w:cs="Arial"/>
          <w:sz w:val="24"/>
          <w:szCs w:val="24"/>
        </w:rPr>
      </w:pPr>
    </w:p>
    <w:p w:rsidRPr="00576F85" w:rsidR="009F1C1B" w:rsidP="00924055" w:rsidRDefault="009F1C1B" w14:paraId="2848B04F" w14:textId="5E7DD31F">
      <w:pPr>
        <w:pStyle w:val="Heading2"/>
        <w:numPr>
          <w:ilvl w:val="1"/>
          <w:numId w:val="2"/>
        </w:numPr>
        <w:spacing w:before="0" w:after="0"/>
        <w:ind w:left="567" w:hanging="567"/>
        <w:jc w:val="left"/>
        <w:rPr>
          <w:rFonts w:ascii="Arial" w:hAnsi="Arial" w:cs="Arial"/>
          <w:sz w:val="24"/>
          <w:szCs w:val="24"/>
        </w:rPr>
      </w:pPr>
      <w:r w:rsidRPr="00576F85">
        <w:rPr>
          <w:rFonts w:ascii="Arial" w:hAnsi="Arial" w:cs="Arial"/>
          <w:sz w:val="24"/>
          <w:szCs w:val="24"/>
        </w:rPr>
        <w:t xml:space="preserve">Freedom of Information, </w:t>
      </w:r>
      <w:r w:rsidRPr="00D63A2D" w:rsidR="00540457">
        <w:rPr>
          <w:rFonts w:ascii="Arial" w:hAnsi="Arial" w:eastAsia="Times New Roman" w:cs="Arial"/>
          <w:sz w:val="24"/>
          <w:szCs w:val="24"/>
        </w:rPr>
        <w:t>General Data Protection Regulation 2018</w:t>
      </w:r>
      <w:r w:rsidR="00B94BA4">
        <w:rPr>
          <w:rFonts w:ascii="Arial" w:hAnsi="Arial" w:eastAsia="Times New Roman" w:cs="Arial"/>
          <w:sz w:val="24"/>
          <w:szCs w:val="24"/>
        </w:rPr>
        <w:t xml:space="preserve"> </w:t>
      </w:r>
      <w:r w:rsidRPr="00576F85">
        <w:rPr>
          <w:rFonts w:ascii="Arial" w:hAnsi="Arial" w:cs="Arial"/>
          <w:sz w:val="24"/>
          <w:szCs w:val="24"/>
        </w:rPr>
        <w:t>&amp; Transparency</w:t>
      </w:r>
    </w:p>
    <w:p w:rsidR="006A7C95" w:rsidP="0054185B" w:rsidRDefault="006A7C95" w14:paraId="74F84633" w14:textId="77777777">
      <w:pPr>
        <w:pStyle w:val="ListParagraph"/>
        <w:spacing w:after="0" w:line="240" w:lineRule="auto"/>
        <w:ind w:left="851"/>
        <w:rPr>
          <w:rFonts w:ascii="Arial" w:hAnsi="Arial" w:eastAsia="Times New Roman" w:cs="Arial"/>
          <w:sz w:val="24"/>
          <w:szCs w:val="24"/>
        </w:rPr>
      </w:pPr>
    </w:p>
    <w:p w:rsidR="00B8446D" w:rsidP="00924055" w:rsidRDefault="00B8446D" w14:paraId="75C3DCD0" w14:textId="27348EF7">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sz w:val="24"/>
          <w:szCs w:val="24"/>
        </w:rPr>
        <w:t xml:space="preserve">The recipient acknowledges that </w:t>
      </w:r>
      <w:proofErr w:type="gramStart"/>
      <w:r>
        <w:rPr>
          <w:rFonts w:ascii="Arial" w:hAnsi="Arial" w:eastAsia="Times New Roman" w:cs="Arial"/>
          <w:sz w:val="24"/>
          <w:szCs w:val="24"/>
        </w:rPr>
        <w:t xml:space="preserve">SYMCA </w:t>
      </w:r>
      <w:r w:rsidRPr="00D63A2D" w:rsidR="009F1C1B">
        <w:rPr>
          <w:rFonts w:ascii="Arial" w:hAnsi="Arial" w:eastAsia="Times New Roman" w:cs="Arial"/>
          <w:sz w:val="24"/>
          <w:szCs w:val="24"/>
        </w:rPr>
        <w:t xml:space="preserve"> </w:t>
      </w:r>
      <w:r>
        <w:rPr>
          <w:rFonts w:ascii="Arial" w:hAnsi="Arial" w:eastAsia="Times New Roman" w:cs="Arial"/>
          <w:sz w:val="24"/>
          <w:szCs w:val="24"/>
        </w:rPr>
        <w:t>is</w:t>
      </w:r>
      <w:proofErr w:type="gramEnd"/>
      <w:r w:rsidRPr="00D63A2D" w:rsidR="009F1C1B">
        <w:rPr>
          <w:rFonts w:ascii="Arial" w:hAnsi="Arial" w:eastAsia="Times New Roman" w:cs="Arial"/>
          <w:sz w:val="24"/>
          <w:szCs w:val="24"/>
        </w:rPr>
        <w:t xml:space="preserve"> required to comply with the Freedom of Information </w:t>
      </w:r>
      <w:proofErr w:type="gramStart"/>
      <w:r w:rsidRPr="00D63A2D" w:rsidR="009F1C1B">
        <w:rPr>
          <w:rFonts w:ascii="Arial" w:hAnsi="Arial" w:eastAsia="Times New Roman" w:cs="Arial"/>
          <w:sz w:val="24"/>
          <w:szCs w:val="24"/>
        </w:rPr>
        <w:t>Act  2000</w:t>
      </w:r>
      <w:proofErr w:type="gramEnd"/>
      <w:r>
        <w:rPr>
          <w:rFonts w:ascii="Arial" w:hAnsi="Arial" w:eastAsia="Times New Roman" w:cs="Arial"/>
          <w:sz w:val="24"/>
          <w:szCs w:val="24"/>
        </w:rPr>
        <w:t xml:space="preserve"> .</w:t>
      </w:r>
    </w:p>
    <w:p w:rsidR="00EA11DB" w:rsidP="0054185B" w:rsidRDefault="00EA11DB" w14:paraId="10C3124F" w14:textId="77777777">
      <w:pPr>
        <w:pStyle w:val="ListParagraph"/>
        <w:spacing w:after="0" w:line="240" w:lineRule="auto"/>
        <w:ind w:left="851"/>
        <w:rPr>
          <w:rFonts w:ascii="Arial" w:hAnsi="Arial" w:eastAsia="Times New Roman" w:cs="Arial"/>
          <w:sz w:val="24"/>
          <w:szCs w:val="24"/>
        </w:rPr>
      </w:pPr>
    </w:p>
    <w:p w:rsidR="009F1C1B" w:rsidP="00924055" w:rsidRDefault="009F1C1B" w14:paraId="07A093BB" w14:textId="280CB379">
      <w:pPr>
        <w:pStyle w:val="ListParagraph"/>
        <w:numPr>
          <w:ilvl w:val="2"/>
          <w:numId w:val="2"/>
        </w:numPr>
        <w:spacing w:after="0"/>
        <w:ind w:left="851" w:hanging="851"/>
        <w:rPr>
          <w:rFonts w:ascii="Arial" w:hAnsi="Arial" w:eastAsia="Times New Roman" w:cs="Arial"/>
          <w:sz w:val="24"/>
          <w:szCs w:val="24"/>
        </w:rPr>
      </w:pPr>
      <w:r w:rsidRPr="00D63A2D">
        <w:rPr>
          <w:rFonts w:ascii="Arial" w:hAnsi="Arial" w:eastAsia="Times New Roman" w:cs="Arial"/>
          <w:sz w:val="24"/>
          <w:szCs w:val="24"/>
        </w:rPr>
        <w:t xml:space="preserve"> </w:t>
      </w:r>
      <w:r w:rsidRPr="00B8446D" w:rsidR="00B8446D">
        <w:rPr>
          <w:rFonts w:ascii="Arial" w:hAnsi="Arial" w:eastAsia="Times New Roman" w:cs="Arial"/>
          <w:sz w:val="24"/>
          <w:szCs w:val="24"/>
        </w:rPr>
        <w:t xml:space="preserve">Both Parties will comply with all applicable requirements of the Data Protection Legislation </w:t>
      </w:r>
      <w:r w:rsidR="00B8446D">
        <w:rPr>
          <w:rFonts w:ascii="Arial" w:hAnsi="Arial" w:eastAsia="Times New Roman" w:cs="Arial"/>
          <w:sz w:val="24"/>
          <w:szCs w:val="24"/>
        </w:rPr>
        <w:t>(</w:t>
      </w:r>
      <w:r w:rsidRPr="00B8446D" w:rsidR="00B8446D">
        <w:rPr>
          <w:rFonts w:ascii="Arial" w:hAnsi="Arial" w:eastAsia="Times New Roman" w:cs="Arial"/>
          <w:sz w:val="24"/>
          <w:szCs w:val="24"/>
        </w:rPr>
        <w:t>“</w:t>
      </w:r>
      <w:r w:rsidRPr="00B8446D" w:rsidR="00B8446D">
        <w:rPr>
          <w:rFonts w:ascii="Arial" w:hAnsi="Arial" w:eastAsia="Times New Roman" w:cs="Arial"/>
          <w:b/>
          <w:sz w:val="24"/>
          <w:szCs w:val="24"/>
        </w:rPr>
        <w:t xml:space="preserve">Data Protection Legislation” </w:t>
      </w:r>
      <w:r w:rsidRPr="00B8446D" w:rsidR="00B8446D">
        <w:rPr>
          <w:rFonts w:ascii="Arial" w:hAnsi="Arial" w:eastAsia="Times New Roman" w:cs="Arial"/>
          <w:sz w:val="24"/>
          <w:szCs w:val="24"/>
        </w:rPr>
        <w:t>means the Data Protection Act 2018 (DPA), and the General Data Protection Regulation ((EU) 2016/679) (GDPR) so far as it has been preserved by the European Union (Withdrawal) Act 2018  and any national implementing laws, regulations and secondary legislation, as amended or updated from time to time, in the UK and any successor legislation to the GDPR or the DPA</w:t>
      </w:r>
      <w:r w:rsidR="00B8446D">
        <w:rPr>
          <w:rFonts w:ascii="Arial" w:hAnsi="Arial" w:eastAsia="Times New Roman" w:cs="Arial"/>
          <w:sz w:val="24"/>
          <w:szCs w:val="24"/>
        </w:rPr>
        <w:t>)</w:t>
      </w:r>
      <w:r w:rsidRPr="00B8446D" w:rsidR="00B8446D">
        <w:rPr>
          <w:rFonts w:ascii="Arial" w:hAnsi="Arial" w:eastAsia="Times New Roman" w:cs="Arial"/>
          <w:sz w:val="24"/>
          <w:szCs w:val="24"/>
        </w:rPr>
        <w:t xml:space="preserve"> </w:t>
      </w:r>
    </w:p>
    <w:p w:rsidR="00924055" w:rsidP="0054185B" w:rsidRDefault="00924055" w14:paraId="565CC79C" w14:textId="77777777">
      <w:pPr>
        <w:pStyle w:val="ListParagraph"/>
        <w:spacing w:after="0" w:line="240" w:lineRule="auto"/>
        <w:ind w:left="851"/>
        <w:rPr>
          <w:rFonts w:ascii="Arial" w:hAnsi="Arial" w:eastAsia="Times New Roman" w:cs="Arial"/>
          <w:sz w:val="24"/>
          <w:szCs w:val="24"/>
        </w:rPr>
      </w:pPr>
    </w:p>
    <w:p w:rsidR="009F1C1B" w:rsidP="00924055" w:rsidRDefault="00EA11DB" w14:paraId="113E9117" w14:textId="45AB4402">
      <w:pPr>
        <w:spacing w:before="0"/>
        <w:ind w:left="851" w:hanging="851"/>
        <w:rPr>
          <w:rFonts w:ascii="Arial" w:hAnsi="Arial" w:eastAsia="Times New Roman" w:cs="Arial"/>
          <w:sz w:val="24"/>
          <w:szCs w:val="24"/>
        </w:rPr>
      </w:pPr>
      <w:r>
        <w:rPr>
          <w:rFonts w:ascii="Arial" w:hAnsi="Arial" w:eastAsia="Times New Roman" w:cs="Arial"/>
          <w:sz w:val="24"/>
          <w:szCs w:val="24"/>
        </w:rPr>
        <w:t>1.13.3</w:t>
      </w:r>
      <w:r>
        <w:rPr>
          <w:rFonts w:ascii="Arial" w:hAnsi="Arial" w:eastAsia="Times New Roman" w:cs="Arial"/>
          <w:sz w:val="24"/>
          <w:szCs w:val="24"/>
        </w:rPr>
        <w:tab/>
      </w:r>
      <w:r w:rsidRPr="00924055" w:rsidR="00685F2A">
        <w:rPr>
          <w:rFonts w:ascii="Arial" w:hAnsi="Arial" w:eastAsia="Times New Roman" w:cs="Arial"/>
          <w:sz w:val="24"/>
          <w:szCs w:val="24"/>
        </w:rPr>
        <w:t>SYMCA</w:t>
      </w:r>
      <w:r w:rsidRPr="00924055" w:rsidR="009F1C1B">
        <w:rPr>
          <w:rFonts w:ascii="Arial" w:hAnsi="Arial" w:eastAsia="Times New Roman" w:cs="Arial"/>
          <w:sz w:val="24"/>
          <w:szCs w:val="24"/>
        </w:rPr>
        <w:t xml:space="preserve"> </w:t>
      </w:r>
      <w:r>
        <w:rPr>
          <w:rFonts w:ascii="Arial" w:hAnsi="Arial" w:eastAsia="Times New Roman" w:cs="Arial"/>
          <w:sz w:val="24"/>
          <w:szCs w:val="24"/>
        </w:rPr>
        <w:t>may</w:t>
      </w:r>
      <w:r w:rsidRPr="00924055" w:rsidR="009F1C1B">
        <w:rPr>
          <w:rFonts w:ascii="Arial" w:hAnsi="Arial" w:eastAsia="Times New Roman" w:cs="Arial"/>
          <w:sz w:val="24"/>
          <w:szCs w:val="24"/>
        </w:rPr>
        <w:t xml:space="preserve"> disclose details of this grant</w:t>
      </w:r>
      <w:r w:rsidRPr="00924055" w:rsidR="00685F2A">
        <w:rPr>
          <w:rFonts w:ascii="Arial" w:hAnsi="Arial" w:eastAsia="Times New Roman" w:cs="Arial"/>
          <w:sz w:val="24"/>
          <w:szCs w:val="24"/>
        </w:rPr>
        <w:t xml:space="preserve"> on its website</w:t>
      </w:r>
      <w:r w:rsidRPr="00924055" w:rsidR="009F1C1B">
        <w:rPr>
          <w:rFonts w:ascii="Arial" w:hAnsi="Arial" w:eastAsia="Times New Roman" w:cs="Arial"/>
          <w:sz w:val="24"/>
          <w:szCs w:val="24"/>
        </w:rPr>
        <w:t xml:space="preserve">, including the name of the Recipient and level of grant, and the grant may be referred to in the press and in public. </w:t>
      </w:r>
    </w:p>
    <w:p w:rsidRPr="0054185B" w:rsidR="00EA11DB" w:rsidP="0054185B" w:rsidRDefault="00EA11DB" w14:paraId="66E4ECEE" w14:textId="77777777">
      <w:pPr>
        <w:pStyle w:val="ListParagraph"/>
        <w:spacing w:after="0" w:line="240" w:lineRule="auto"/>
        <w:ind w:left="851"/>
        <w:rPr>
          <w:rFonts w:ascii="Arial" w:hAnsi="Arial" w:eastAsia="Times New Roman" w:cs="Arial"/>
          <w:sz w:val="24"/>
          <w:szCs w:val="24"/>
        </w:rPr>
      </w:pPr>
    </w:p>
    <w:p w:rsidR="009F1C1B" w:rsidP="00924055" w:rsidRDefault="009F1C1B" w14:paraId="472F6CE0" w14:textId="650BD02F">
      <w:pPr>
        <w:pStyle w:val="Heading2"/>
        <w:numPr>
          <w:ilvl w:val="1"/>
          <w:numId w:val="2"/>
        </w:numPr>
        <w:spacing w:before="0" w:after="0"/>
        <w:ind w:left="567" w:hanging="567"/>
        <w:rPr>
          <w:rFonts w:ascii="Arial" w:hAnsi="Arial" w:cs="Arial"/>
          <w:sz w:val="24"/>
          <w:szCs w:val="24"/>
        </w:rPr>
      </w:pPr>
      <w:r w:rsidRPr="00576F85">
        <w:rPr>
          <w:rFonts w:ascii="Arial" w:hAnsi="Arial" w:cs="Arial"/>
          <w:sz w:val="24"/>
          <w:szCs w:val="24"/>
        </w:rPr>
        <w:t>Breach and Termination</w:t>
      </w:r>
    </w:p>
    <w:p w:rsidR="009F1C1B" w:rsidP="0054185B" w:rsidRDefault="009F1C1B" w14:paraId="4030A17D" w14:textId="77777777">
      <w:pPr>
        <w:pStyle w:val="ListParagraph"/>
        <w:spacing w:after="0" w:line="240" w:lineRule="auto"/>
        <w:ind w:left="851"/>
        <w:rPr>
          <w:rFonts w:ascii="Arial" w:hAnsi="Arial" w:eastAsia="Times New Roman" w:cs="Arial"/>
          <w:sz w:val="24"/>
          <w:szCs w:val="24"/>
        </w:rPr>
      </w:pPr>
    </w:p>
    <w:p w:rsidR="009F1C1B" w:rsidP="00924055" w:rsidRDefault="009F1C1B" w14:paraId="0170ABCA" w14:textId="4BA3F234">
      <w:pPr>
        <w:pStyle w:val="ListParagraph"/>
        <w:numPr>
          <w:ilvl w:val="2"/>
          <w:numId w:val="2"/>
        </w:numPr>
        <w:spacing w:after="0"/>
        <w:ind w:left="851" w:hanging="851"/>
        <w:rPr>
          <w:rFonts w:ascii="Arial" w:hAnsi="Arial" w:eastAsia="Times New Roman" w:cs="Arial"/>
          <w:sz w:val="24"/>
          <w:szCs w:val="24"/>
        </w:rPr>
      </w:pPr>
      <w:r w:rsidRPr="00395932">
        <w:rPr>
          <w:rFonts w:ascii="Arial" w:hAnsi="Arial" w:eastAsia="Times New Roman" w:cs="Arial"/>
          <w:sz w:val="24"/>
          <w:szCs w:val="24"/>
        </w:rPr>
        <w:t xml:space="preserve">Failure to comply with any of the </w:t>
      </w:r>
      <w:r w:rsidR="00540457">
        <w:rPr>
          <w:rFonts w:ascii="Arial" w:hAnsi="Arial" w:eastAsia="Times New Roman" w:cs="Arial"/>
          <w:sz w:val="24"/>
          <w:szCs w:val="24"/>
        </w:rPr>
        <w:t>G</w:t>
      </w:r>
      <w:r w:rsidRPr="00395932">
        <w:rPr>
          <w:rFonts w:ascii="Arial" w:hAnsi="Arial" w:eastAsia="Times New Roman" w:cs="Arial"/>
          <w:sz w:val="24"/>
          <w:szCs w:val="24"/>
        </w:rPr>
        <w:t xml:space="preserve">eneral or </w:t>
      </w:r>
      <w:r w:rsidR="00773A96">
        <w:rPr>
          <w:rFonts w:ascii="Arial" w:hAnsi="Arial" w:eastAsia="Times New Roman" w:cs="Arial"/>
          <w:sz w:val="24"/>
          <w:szCs w:val="24"/>
        </w:rPr>
        <w:t>S</w:t>
      </w:r>
      <w:r w:rsidRPr="00395932">
        <w:rPr>
          <w:rFonts w:ascii="Arial" w:hAnsi="Arial" w:eastAsia="Times New Roman" w:cs="Arial"/>
          <w:sz w:val="24"/>
          <w:szCs w:val="24"/>
        </w:rPr>
        <w:t>peci</w:t>
      </w:r>
      <w:r w:rsidR="00773A96">
        <w:rPr>
          <w:rFonts w:ascii="Arial" w:hAnsi="Arial" w:eastAsia="Times New Roman" w:cs="Arial"/>
          <w:sz w:val="24"/>
          <w:szCs w:val="24"/>
        </w:rPr>
        <w:t>al</w:t>
      </w:r>
      <w:r w:rsidRPr="00395932">
        <w:rPr>
          <w:rFonts w:ascii="Arial" w:hAnsi="Arial" w:eastAsia="Times New Roman" w:cs="Arial"/>
          <w:sz w:val="24"/>
          <w:szCs w:val="24"/>
        </w:rPr>
        <w:t xml:space="preserve"> </w:t>
      </w:r>
      <w:r w:rsidR="00773A96">
        <w:rPr>
          <w:rFonts w:ascii="Arial" w:hAnsi="Arial" w:eastAsia="Times New Roman" w:cs="Arial"/>
          <w:sz w:val="24"/>
          <w:szCs w:val="24"/>
        </w:rPr>
        <w:t>T</w:t>
      </w:r>
      <w:r w:rsidRPr="00395932">
        <w:rPr>
          <w:rFonts w:ascii="Arial" w:hAnsi="Arial" w:eastAsia="Times New Roman" w:cs="Arial"/>
          <w:sz w:val="24"/>
          <w:szCs w:val="24"/>
        </w:rPr>
        <w:t xml:space="preserve">erms and </w:t>
      </w:r>
      <w:r w:rsidR="00773A96">
        <w:rPr>
          <w:rFonts w:ascii="Arial" w:hAnsi="Arial" w:eastAsia="Times New Roman" w:cs="Arial"/>
          <w:sz w:val="24"/>
          <w:szCs w:val="24"/>
        </w:rPr>
        <w:t>C</w:t>
      </w:r>
      <w:r w:rsidRPr="00395932">
        <w:rPr>
          <w:rFonts w:ascii="Arial" w:hAnsi="Arial" w:eastAsia="Times New Roman" w:cs="Arial"/>
          <w:sz w:val="24"/>
          <w:szCs w:val="24"/>
        </w:rPr>
        <w:t xml:space="preserve">onditions may result in </w:t>
      </w:r>
      <w:r w:rsidR="00BA129F">
        <w:rPr>
          <w:rFonts w:ascii="Arial" w:hAnsi="Arial" w:eastAsia="Times New Roman" w:cs="Arial"/>
          <w:sz w:val="24"/>
          <w:szCs w:val="24"/>
        </w:rPr>
        <w:t>SYMCA</w:t>
      </w:r>
      <w:r w:rsidRPr="00395932">
        <w:rPr>
          <w:rFonts w:ascii="Arial" w:hAnsi="Arial" w:eastAsia="Times New Roman" w:cs="Arial"/>
          <w:sz w:val="24"/>
          <w:szCs w:val="24"/>
        </w:rPr>
        <w:t xml:space="preserve"> reducing, suspending, or withholding payments, or may result in requiring all or part of the grant to be repaid. The Recipient must repay any amount required under this condition within 30 days of the date that the repayment is requested. </w:t>
      </w:r>
      <w:r w:rsidRPr="00B17CFB">
        <w:rPr>
          <w:rFonts w:ascii="Arial" w:hAnsi="Arial" w:eastAsia="Times New Roman" w:cs="Arial"/>
          <w:sz w:val="24"/>
          <w:szCs w:val="24"/>
        </w:rPr>
        <w:t xml:space="preserve">Expenditure </w:t>
      </w:r>
      <w:r w:rsidRPr="00B17CFB" w:rsidR="00773A96">
        <w:rPr>
          <w:rFonts w:ascii="Arial" w:hAnsi="Arial" w:eastAsia="Times New Roman" w:cs="Arial"/>
          <w:sz w:val="24"/>
          <w:szCs w:val="24"/>
        </w:rPr>
        <w:t>should</w:t>
      </w:r>
      <w:r w:rsidRPr="00B17CFB">
        <w:rPr>
          <w:rFonts w:ascii="Arial" w:hAnsi="Arial" w:eastAsia="Times New Roman" w:cs="Arial"/>
          <w:sz w:val="24"/>
          <w:szCs w:val="24"/>
        </w:rPr>
        <w:t xml:space="preserve"> be returned by BACS or cheque made payable to ‘</w:t>
      </w:r>
      <w:r w:rsidRPr="00B17CFB" w:rsidR="00685F2A">
        <w:rPr>
          <w:rFonts w:ascii="Arial" w:hAnsi="Arial" w:eastAsia="Times New Roman" w:cs="Arial"/>
          <w:sz w:val="24"/>
          <w:szCs w:val="24"/>
        </w:rPr>
        <w:t>South Yorkshire Mayoral Combined Authority’</w:t>
      </w:r>
    </w:p>
    <w:p w:rsidR="009F1C1B" w:rsidP="0054185B" w:rsidRDefault="009F1C1B" w14:paraId="5A7B12C3" w14:textId="77777777">
      <w:pPr>
        <w:pStyle w:val="ListParagraph"/>
        <w:spacing w:after="0" w:line="240" w:lineRule="auto"/>
        <w:ind w:left="851"/>
        <w:rPr>
          <w:rFonts w:ascii="Arial" w:hAnsi="Arial" w:eastAsia="Times New Roman" w:cs="Arial"/>
          <w:sz w:val="24"/>
          <w:szCs w:val="24"/>
        </w:rPr>
      </w:pPr>
    </w:p>
    <w:p w:rsidRPr="00395932" w:rsidR="009F1C1B" w:rsidP="00924055" w:rsidRDefault="00685F2A" w14:paraId="3E8BAD64" w14:textId="585A87DF">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bCs/>
          <w:sz w:val="24"/>
          <w:szCs w:val="24"/>
        </w:rPr>
        <w:t>SYMCA</w:t>
      </w:r>
      <w:r w:rsidRPr="00395932" w:rsidR="009F1C1B">
        <w:rPr>
          <w:rFonts w:ascii="Arial" w:hAnsi="Arial" w:eastAsia="Times New Roman" w:cs="Arial"/>
          <w:bCs/>
          <w:sz w:val="24"/>
          <w:szCs w:val="24"/>
        </w:rPr>
        <w:t xml:space="preserve"> may terminate this agreement immediately by serving written notice on the Recipient if:</w:t>
      </w:r>
    </w:p>
    <w:p w:rsidR="009F1C1B" w:rsidP="0054185B" w:rsidRDefault="009F1C1B" w14:paraId="0F879F83" w14:textId="77777777">
      <w:pPr>
        <w:pStyle w:val="ListParagraph"/>
        <w:spacing w:after="0" w:line="240" w:lineRule="auto"/>
        <w:ind w:left="851"/>
        <w:rPr>
          <w:rFonts w:ascii="Arial" w:hAnsi="Arial" w:eastAsia="Times New Roman" w:cs="Arial"/>
          <w:sz w:val="24"/>
          <w:szCs w:val="24"/>
        </w:rPr>
      </w:pPr>
    </w:p>
    <w:p w:rsidRPr="00395932" w:rsidR="009F1C1B" w:rsidP="00924055" w:rsidRDefault="009F1C1B" w14:paraId="60FF1152" w14:textId="77777777">
      <w:pPr>
        <w:pStyle w:val="ListParagraph"/>
        <w:numPr>
          <w:ilvl w:val="3"/>
          <w:numId w:val="2"/>
        </w:numPr>
        <w:spacing w:after="0"/>
        <w:ind w:left="1276" w:hanging="1276"/>
        <w:rPr>
          <w:rFonts w:ascii="Arial" w:hAnsi="Arial" w:eastAsia="Times New Roman" w:cs="Arial"/>
          <w:sz w:val="24"/>
          <w:szCs w:val="24"/>
        </w:rPr>
      </w:pPr>
      <w:r w:rsidRPr="00395932">
        <w:rPr>
          <w:rFonts w:ascii="Arial" w:hAnsi="Arial" w:eastAsia="Times New Roman" w:cs="Arial"/>
          <w:sz w:val="24"/>
          <w:szCs w:val="24"/>
        </w:rPr>
        <w:lastRenderedPageBreak/>
        <w:t>the grant or any part of the grant is being used for any other purpose to the purpose stated in the Grant Purpose Document/Funding Proposal form//Grant Application; or</w:t>
      </w:r>
    </w:p>
    <w:p w:rsidR="009F1C1B" w:rsidP="0054185B" w:rsidRDefault="009F1C1B" w14:paraId="3448617D" w14:textId="77777777">
      <w:pPr>
        <w:pStyle w:val="ListParagraph"/>
        <w:spacing w:after="0" w:line="240" w:lineRule="auto"/>
        <w:ind w:left="851"/>
        <w:rPr>
          <w:rFonts w:ascii="Arial" w:hAnsi="Arial" w:eastAsia="Times New Roman" w:cs="Arial"/>
          <w:sz w:val="24"/>
          <w:szCs w:val="24"/>
        </w:rPr>
      </w:pPr>
    </w:p>
    <w:p w:rsidRPr="00395932" w:rsidR="009F1C1B" w:rsidP="00924055" w:rsidRDefault="009F1C1B" w14:paraId="57D0C510" w14:textId="573BA6C6">
      <w:pPr>
        <w:pStyle w:val="ListParagraph"/>
        <w:numPr>
          <w:ilvl w:val="3"/>
          <w:numId w:val="2"/>
        </w:numPr>
        <w:spacing w:after="0"/>
        <w:ind w:left="1276" w:hanging="1276"/>
        <w:rPr>
          <w:rFonts w:ascii="Arial" w:hAnsi="Arial" w:eastAsia="Times New Roman" w:cs="Arial"/>
          <w:sz w:val="24"/>
          <w:szCs w:val="24"/>
        </w:rPr>
      </w:pPr>
      <w:r w:rsidRPr="00395932">
        <w:rPr>
          <w:rFonts w:ascii="Arial" w:hAnsi="Arial" w:eastAsia="Times New Roman" w:cs="Arial"/>
          <w:sz w:val="24"/>
          <w:szCs w:val="24"/>
        </w:rPr>
        <w:t xml:space="preserve">the Recipient has been involved in illegal activity or improper act, or is in administration; </w:t>
      </w:r>
      <w:r w:rsidR="0026694B">
        <w:rPr>
          <w:rFonts w:ascii="Arial" w:hAnsi="Arial" w:eastAsia="Times New Roman" w:cs="Arial"/>
          <w:sz w:val="24"/>
          <w:szCs w:val="24"/>
        </w:rPr>
        <w:t>or</w:t>
      </w:r>
    </w:p>
    <w:p w:rsidR="009F1C1B" w:rsidP="0054185B" w:rsidRDefault="009F1C1B" w14:paraId="7F24C9AE" w14:textId="77777777">
      <w:pPr>
        <w:pStyle w:val="ListParagraph"/>
        <w:spacing w:after="0" w:line="240" w:lineRule="auto"/>
        <w:ind w:left="851"/>
        <w:rPr>
          <w:rFonts w:ascii="Arial" w:hAnsi="Arial" w:eastAsia="Times New Roman" w:cs="Arial"/>
          <w:sz w:val="24"/>
          <w:szCs w:val="24"/>
        </w:rPr>
      </w:pPr>
    </w:p>
    <w:p w:rsidRPr="00395932" w:rsidR="009F1C1B" w:rsidP="00924055" w:rsidRDefault="009F1C1B" w14:paraId="415A145E" w14:textId="36C14EA6">
      <w:pPr>
        <w:pStyle w:val="ListParagraph"/>
        <w:numPr>
          <w:ilvl w:val="3"/>
          <w:numId w:val="2"/>
        </w:numPr>
        <w:spacing w:after="0"/>
        <w:ind w:left="1276" w:hanging="1276"/>
        <w:rPr>
          <w:rFonts w:ascii="Arial" w:hAnsi="Arial" w:eastAsia="Times New Roman" w:cs="Arial"/>
          <w:sz w:val="24"/>
          <w:szCs w:val="24"/>
        </w:rPr>
      </w:pPr>
      <w:r w:rsidRPr="00395932">
        <w:rPr>
          <w:rFonts w:ascii="Arial" w:hAnsi="Arial" w:eastAsia="Times New Roman" w:cs="Arial"/>
          <w:sz w:val="24"/>
          <w:szCs w:val="24"/>
        </w:rPr>
        <w:t xml:space="preserve">it is discovered that the Recipient has been involved, or is involved, in activity that is likely to bring the </w:t>
      </w:r>
      <w:r w:rsidR="00C2330C">
        <w:rPr>
          <w:rFonts w:ascii="Arial" w:hAnsi="Arial" w:eastAsia="Times New Roman" w:cs="Arial"/>
          <w:sz w:val="24"/>
          <w:szCs w:val="24"/>
        </w:rPr>
        <w:t>Mayor or SYMCA</w:t>
      </w:r>
      <w:r w:rsidRPr="00395932">
        <w:rPr>
          <w:rFonts w:ascii="Arial" w:hAnsi="Arial" w:eastAsia="Times New Roman" w:cs="Arial"/>
          <w:sz w:val="24"/>
          <w:szCs w:val="24"/>
        </w:rPr>
        <w:t xml:space="preserve"> into disreput</w:t>
      </w:r>
      <w:r w:rsidR="0026694B">
        <w:rPr>
          <w:rFonts w:ascii="Arial" w:hAnsi="Arial" w:eastAsia="Times New Roman" w:cs="Arial"/>
          <w:sz w:val="24"/>
          <w:szCs w:val="24"/>
        </w:rPr>
        <w:t>e.</w:t>
      </w:r>
    </w:p>
    <w:p w:rsidR="009F1C1B" w:rsidP="0054185B" w:rsidRDefault="009F1C1B" w14:paraId="37CC333D" w14:textId="77777777">
      <w:pPr>
        <w:pStyle w:val="ListParagraph"/>
        <w:spacing w:after="0" w:line="240" w:lineRule="auto"/>
        <w:ind w:left="851"/>
        <w:rPr>
          <w:rFonts w:ascii="Arial" w:hAnsi="Arial" w:eastAsia="Times New Roman" w:cs="Arial"/>
          <w:sz w:val="24"/>
          <w:szCs w:val="24"/>
        </w:rPr>
      </w:pPr>
    </w:p>
    <w:p w:rsidRPr="00395932" w:rsidR="009F1C1B" w:rsidP="00924055" w:rsidRDefault="00773A96" w14:paraId="2FD683E0" w14:textId="552C6C72">
      <w:pPr>
        <w:pStyle w:val="ListParagraph"/>
        <w:numPr>
          <w:ilvl w:val="2"/>
          <w:numId w:val="2"/>
        </w:numPr>
        <w:spacing w:after="0"/>
        <w:ind w:left="851" w:hanging="851"/>
        <w:rPr>
          <w:rFonts w:ascii="Arial" w:hAnsi="Arial" w:eastAsia="Times New Roman" w:cs="Arial"/>
          <w:sz w:val="24"/>
          <w:szCs w:val="24"/>
        </w:rPr>
      </w:pPr>
      <w:r>
        <w:rPr>
          <w:rFonts w:ascii="Arial" w:hAnsi="Arial" w:eastAsia="Times New Roman" w:cs="Arial"/>
          <w:sz w:val="24"/>
          <w:szCs w:val="24"/>
        </w:rPr>
        <w:t>T</w:t>
      </w:r>
      <w:r w:rsidRPr="00395932" w:rsidR="009F1C1B">
        <w:rPr>
          <w:rFonts w:ascii="Arial" w:hAnsi="Arial" w:eastAsia="Times New Roman" w:cs="Arial"/>
          <w:sz w:val="24"/>
          <w:szCs w:val="24"/>
        </w:rPr>
        <w:t xml:space="preserve">he recipient has a continuing obligation to disclose to the </w:t>
      </w:r>
      <w:r w:rsidR="0089716E">
        <w:rPr>
          <w:rFonts w:ascii="Arial" w:hAnsi="Arial" w:eastAsia="Times New Roman" w:cs="Arial"/>
          <w:sz w:val="24"/>
          <w:szCs w:val="24"/>
        </w:rPr>
        <w:t>SYMCA</w:t>
      </w:r>
      <w:r w:rsidRPr="00C7379B" w:rsidR="00B94BA4">
        <w:rPr>
          <w:rFonts w:ascii="Arial" w:hAnsi="Arial" w:eastAsia="Times New Roman" w:cs="Arial"/>
          <w:sz w:val="24"/>
          <w:szCs w:val="24"/>
        </w:rPr>
        <w:t xml:space="preserve"> </w:t>
      </w:r>
      <w:r w:rsidRPr="00395932" w:rsidR="009F1C1B">
        <w:rPr>
          <w:rFonts w:ascii="Arial" w:hAnsi="Arial" w:eastAsia="Times New Roman" w:cs="Arial"/>
          <w:sz w:val="24"/>
          <w:szCs w:val="24"/>
        </w:rPr>
        <w:t>Grant Manager any information it is aware of</w:t>
      </w:r>
      <w:r>
        <w:rPr>
          <w:rFonts w:ascii="Arial" w:hAnsi="Arial" w:eastAsia="Times New Roman" w:cs="Arial"/>
          <w:sz w:val="24"/>
          <w:szCs w:val="24"/>
        </w:rPr>
        <w:t>,</w:t>
      </w:r>
      <w:r w:rsidRPr="00395932" w:rsidR="009F1C1B">
        <w:rPr>
          <w:rFonts w:ascii="Arial" w:hAnsi="Arial" w:eastAsia="Times New Roman" w:cs="Arial"/>
          <w:sz w:val="24"/>
          <w:szCs w:val="24"/>
        </w:rPr>
        <w:t xml:space="preserve"> or becomes aware of</w:t>
      </w:r>
      <w:r>
        <w:rPr>
          <w:rFonts w:ascii="Arial" w:hAnsi="Arial" w:eastAsia="Times New Roman" w:cs="Arial"/>
          <w:sz w:val="24"/>
          <w:szCs w:val="24"/>
        </w:rPr>
        <w:t>,</w:t>
      </w:r>
      <w:r w:rsidRPr="00395932" w:rsidR="009F1C1B">
        <w:rPr>
          <w:rFonts w:ascii="Arial" w:hAnsi="Arial" w:eastAsia="Times New Roman" w:cs="Arial"/>
          <w:sz w:val="24"/>
          <w:szCs w:val="24"/>
        </w:rPr>
        <w:t xml:space="preserve"> that pertains to </w:t>
      </w:r>
      <w:r w:rsidR="002E2107">
        <w:rPr>
          <w:rFonts w:ascii="Arial" w:hAnsi="Arial" w:eastAsia="Times New Roman" w:cs="Arial"/>
          <w:sz w:val="24"/>
          <w:szCs w:val="24"/>
        </w:rPr>
        <w:t>1.14.2.1, 1.14.2.2 or 1.14.2.3</w:t>
      </w:r>
      <w:r w:rsidRPr="00395932" w:rsidR="009F1C1B">
        <w:rPr>
          <w:rFonts w:ascii="Arial" w:hAnsi="Arial" w:eastAsia="Times New Roman" w:cs="Arial"/>
          <w:sz w:val="24"/>
          <w:szCs w:val="24"/>
        </w:rPr>
        <w:t xml:space="preserve"> as soon as such information is known.</w:t>
      </w:r>
    </w:p>
    <w:p w:rsidRPr="00395932" w:rsidR="009F1C1B" w:rsidP="0054185B" w:rsidRDefault="009F1C1B" w14:paraId="538E049C" w14:textId="77777777">
      <w:pPr>
        <w:pStyle w:val="ListParagraph"/>
        <w:spacing w:after="0" w:line="240" w:lineRule="auto"/>
        <w:ind w:left="851"/>
        <w:rPr>
          <w:rFonts w:ascii="Arial" w:hAnsi="Arial" w:eastAsia="Times New Roman" w:cs="Arial"/>
          <w:sz w:val="24"/>
          <w:szCs w:val="24"/>
        </w:rPr>
      </w:pPr>
    </w:p>
    <w:p w:rsidRPr="00762548" w:rsidR="009F1C1B" w:rsidP="00924055" w:rsidRDefault="009F1C1B" w14:paraId="0A53C584" w14:textId="4784DCA6">
      <w:pPr>
        <w:pStyle w:val="ListParagraph"/>
        <w:numPr>
          <w:ilvl w:val="2"/>
          <w:numId w:val="2"/>
        </w:numPr>
        <w:spacing w:after="0"/>
        <w:ind w:left="851" w:hanging="851"/>
        <w:rPr>
          <w:rFonts w:ascii="Arial" w:hAnsi="Arial" w:eastAsia="Times New Roman" w:cs="Arial"/>
          <w:sz w:val="24"/>
          <w:szCs w:val="24"/>
        </w:rPr>
      </w:pPr>
      <w:r w:rsidRPr="00395932">
        <w:rPr>
          <w:rFonts w:ascii="Arial" w:hAnsi="Arial" w:eastAsia="Times New Roman" w:cs="Arial"/>
          <w:bCs/>
          <w:sz w:val="24"/>
          <w:szCs w:val="24"/>
        </w:rPr>
        <w:t>Where the issuance of legal proceedings is necessary for the recovery of monies, interest will be claimed at base rate plus 8%</w:t>
      </w:r>
      <w:r w:rsidR="00ED7704">
        <w:rPr>
          <w:rFonts w:ascii="Arial" w:hAnsi="Arial" w:eastAsia="Times New Roman" w:cs="Arial"/>
          <w:bCs/>
          <w:sz w:val="24"/>
          <w:szCs w:val="24"/>
        </w:rPr>
        <w:t>.</w:t>
      </w:r>
      <w:r w:rsidRPr="00395932">
        <w:rPr>
          <w:rFonts w:ascii="Arial" w:hAnsi="Arial" w:eastAsia="Times New Roman" w:cs="Arial"/>
          <w:bCs/>
          <w:sz w:val="24"/>
          <w:szCs w:val="24"/>
        </w:rPr>
        <w:t xml:space="preserve"> </w:t>
      </w:r>
    </w:p>
    <w:p w:rsidRPr="00B17CFB" w:rsidR="00762548" w:rsidP="0054185B" w:rsidRDefault="00762548" w14:paraId="1B03EEBD" w14:textId="77777777">
      <w:pPr>
        <w:pStyle w:val="ListParagraph"/>
        <w:spacing w:after="0" w:line="240" w:lineRule="auto"/>
        <w:ind w:left="851"/>
        <w:rPr>
          <w:rFonts w:ascii="Arial" w:hAnsi="Arial" w:eastAsia="Times New Roman" w:cs="Arial"/>
          <w:sz w:val="24"/>
          <w:szCs w:val="24"/>
        </w:rPr>
      </w:pPr>
    </w:p>
    <w:p w:rsidRPr="0059610A" w:rsidR="00762548" w:rsidP="00924055" w:rsidRDefault="0059610A" w14:paraId="5060FCC0" w14:textId="7376A579">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Dispute Resolution</w:t>
      </w:r>
    </w:p>
    <w:p w:rsidRPr="0059610A" w:rsidR="0059610A" w:rsidP="0054185B" w:rsidRDefault="0059610A" w14:paraId="6CC96454" w14:textId="77777777">
      <w:pPr>
        <w:pStyle w:val="ListParagraph"/>
        <w:spacing w:after="0" w:line="240" w:lineRule="auto"/>
        <w:ind w:left="851"/>
        <w:rPr>
          <w:rFonts w:ascii="Arial" w:hAnsi="Arial" w:eastAsia="Times New Roman" w:cs="Arial"/>
          <w:sz w:val="24"/>
          <w:szCs w:val="24"/>
        </w:rPr>
      </w:pPr>
    </w:p>
    <w:p w:rsidR="00762548" w:rsidP="00924055" w:rsidRDefault="00762548" w14:paraId="33CD2153" w14:textId="52BD3F1C">
      <w:pPr>
        <w:pStyle w:val="ListParagraph"/>
        <w:numPr>
          <w:ilvl w:val="2"/>
          <w:numId w:val="2"/>
        </w:numPr>
        <w:spacing w:after="0"/>
        <w:ind w:left="851" w:hanging="851"/>
        <w:rPr>
          <w:rFonts w:ascii="Arial" w:hAnsi="Arial" w:eastAsia="Times New Roman" w:cs="Arial"/>
          <w:sz w:val="24"/>
          <w:szCs w:val="24"/>
        </w:rPr>
      </w:pPr>
      <w:r w:rsidRPr="0059610A">
        <w:rPr>
          <w:rFonts w:ascii="Arial" w:hAnsi="Arial" w:eastAsia="Times New Roman" w:cs="Arial"/>
          <w:bCs/>
          <w:sz w:val="24"/>
          <w:szCs w:val="24"/>
        </w:rPr>
        <w:t>Without prejudice to any other rights of the Parties, In the event of any</w:t>
      </w:r>
      <w:r w:rsidRPr="00B17CFB">
        <w:rPr>
          <w:rFonts w:ascii="Arial" w:hAnsi="Arial" w:eastAsia="Times New Roman" w:cs="Arial"/>
          <w:sz w:val="24"/>
          <w:szCs w:val="24"/>
        </w:rPr>
        <w:t xml:space="preserve"> complaint or dispute (which does not relate to the SYMCA’s right to withhold funds or terminate as set out otherwise in this Agreement) arising between the Parties in relation to this Agreement the matter should first be referred for resolution to the </w:t>
      </w:r>
      <w:r w:rsidR="002A718E">
        <w:rPr>
          <w:rFonts w:ascii="Arial" w:hAnsi="Arial" w:eastAsia="Times New Roman" w:cs="Arial"/>
          <w:sz w:val="24"/>
          <w:szCs w:val="24"/>
        </w:rPr>
        <w:t>G</w:t>
      </w:r>
      <w:r w:rsidRPr="00B17CFB">
        <w:rPr>
          <w:rFonts w:ascii="Arial" w:hAnsi="Arial" w:eastAsia="Times New Roman" w:cs="Arial"/>
          <w:sz w:val="24"/>
          <w:szCs w:val="24"/>
        </w:rPr>
        <w:t xml:space="preserve">rant </w:t>
      </w:r>
      <w:r w:rsidR="002A718E">
        <w:rPr>
          <w:rFonts w:ascii="Arial" w:hAnsi="Arial" w:eastAsia="Times New Roman" w:cs="Arial"/>
          <w:sz w:val="24"/>
          <w:szCs w:val="24"/>
        </w:rPr>
        <w:t>M</w:t>
      </w:r>
      <w:r w:rsidRPr="00B17CFB" w:rsidR="002A718E">
        <w:rPr>
          <w:rFonts w:ascii="Arial" w:hAnsi="Arial" w:eastAsia="Times New Roman" w:cs="Arial"/>
          <w:sz w:val="24"/>
          <w:szCs w:val="24"/>
        </w:rPr>
        <w:t xml:space="preserve">anager </w:t>
      </w:r>
      <w:r w:rsidRPr="00B17CFB">
        <w:rPr>
          <w:rFonts w:ascii="Arial" w:hAnsi="Arial" w:eastAsia="Times New Roman" w:cs="Arial"/>
          <w:sz w:val="24"/>
          <w:szCs w:val="24"/>
        </w:rPr>
        <w:t xml:space="preserve">or any other individual nominated by </w:t>
      </w:r>
      <w:r w:rsidR="002A73A0">
        <w:rPr>
          <w:rFonts w:ascii="Arial" w:hAnsi="Arial" w:eastAsia="Times New Roman" w:cs="Arial"/>
          <w:sz w:val="24"/>
          <w:szCs w:val="24"/>
        </w:rPr>
        <w:t>SYMCA</w:t>
      </w:r>
      <w:r w:rsidRPr="00B17CFB">
        <w:rPr>
          <w:rFonts w:ascii="Arial" w:hAnsi="Arial" w:eastAsia="Times New Roman" w:cs="Arial"/>
          <w:sz w:val="24"/>
          <w:szCs w:val="24"/>
        </w:rPr>
        <w:t xml:space="preserve"> from time to time.</w:t>
      </w:r>
    </w:p>
    <w:p w:rsidRPr="0059610A" w:rsidR="0059610A" w:rsidP="0054185B" w:rsidRDefault="0059610A" w14:paraId="0382E1C2" w14:textId="77777777">
      <w:pPr>
        <w:pStyle w:val="ListParagraph"/>
        <w:spacing w:after="0" w:line="240" w:lineRule="auto"/>
        <w:ind w:left="851"/>
        <w:rPr>
          <w:rFonts w:ascii="Arial" w:hAnsi="Arial" w:eastAsia="Times New Roman" w:cs="Arial"/>
          <w:sz w:val="24"/>
          <w:szCs w:val="24"/>
        </w:rPr>
      </w:pPr>
    </w:p>
    <w:p w:rsidRPr="0059610A" w:rsidR="0059610A" w:rsidP="00924055" w:rsidRDefault="00762548" w14:paraId="73DBD664" w14:textId="0B05B430">
      <w:pPr>
        <w:pStyle w:val="ListParagraph"/>
        <w:numPr>
          <w:ilvl w:val="2"/>
          <w:numId w:val="2"/>
        </w:numPr>
        <w:spacing w:after="0"/>
        <w:ind w:left="851" w:hanging="851"/>
        <w:rPr>
          <w:rFonts w:ascii="Arial" w:hAnsi="Arial" w:eastAsia="Times New Roman" w:cs="Arial"/>
          <w:sz w:val="24"/>
          <w:szCs w:val="24"/>
        </w:rPr>
      </w:pPr>
      <w:r w:rsidRPr="0059610A">
        <w:rPr>
          <w:rFonts w:ascii="Arial" w:hAnsi="Arial" w:eastAsia="Times New Roman" w:cs="Arial"/>
          <w:bCs/>
          <w:sz w:val="24"/>
          <w:szCs w:val="24"/>
        </w:rPr>
        <w:t>Should</w:t>
      </w:r>
      <w:r w:rsidRPr="00B17CFB">
        <w:rPr>
          <w:rFonts w:ascii="Arial" w:hAnsi="Arial" w:eastAsia="Times New Roman" w:cs="Arial"/>
          <w:sz w:val="24"/>
          <w:szCs w:val="24"/>
        </w:rPr>
        <w:t xml:space="preserve"> the complaint or dispute remain unresolved within 14 days of the matter first being referred to the </w:t>
      </w:r>
      <w:r>
        <w:rPr>
          <w:rFonts w:ascii="Arial" w:hAnsi="Arial" w:eastAsia="Times New Roman" w:cs="Arial"/>
          <w:sz w:val="24"/>
          <w:szCs w:val="24"/>
        </w:rPr>
        <w:t>g</w:t>
      </w:r>
      <w:r w:rsidRPr="00B17CFB">
        <w:rPr>
          <w:rFonts w:ascii="Arial" w:hAnsi="Arial" w:eastAsia="Times New Roman" w:cs="Arial"/>
          <w:sz w:val="24"/>
          <w:szCs w:val="24"/>
        </w:rPr>
        <w:t xml:space="preserve">rant </w:t>
      </w:r>
      <w:r>
        <w:rPr>
          <w:rFonts w:ascii="Arial" w:hAnsi="Arial" w:eastAsia="Times New Roman" w:cs="Arial"/>
          <w:sz w:val="24"/>
          <w:szCs w:val="24"/>
        </w:rPr>
        <w:t>m</w:t>
      </w:r>
      <w:r w:rsidRPr="00B17CFB">
        <w:rPr>
          <w:rFonts w:ascii="Arial" w:hAnsi="Arial" w:eastAsia="Times New Roman" w:cs="Arial"/>
          <w:sz w:val="24"/>
          <w:szCs w:val="24"/>
        </w:rPr>
        <w:t xml:space="preserve">anager or other nominated individual, as the case may be, </w:t>
      </w:r>
      <w:bookmarkStart w:name="_Hlk191982272" w:id="2"/>
      <w:r w:rsidRPr="00B17CFB">
        <w:rPr>
          <w:rFonts w:ascii="Arial" w:hAnsi="Arial" w:eastAsia="Times New Roman" w:cs="Arial"/>
          <w:sz w:val="24"/>
          <w:szCs w:val="24"/>
        </w:rPr>
        <w:t xml:space="preserve">either Party may </w:t>
      </w:r>
      <w:bookmarkStart w:name="_Hlk191982255" w:id="3"/>
      <w:bookmarkEnd w:id="2"/>
      <w:r w:rsidRPr="00B17CFB">
        <w:rPr>
          <w:rFonts w:ascii="Arial" w:hAnsi="Arial" w:eastAsia="Times New Roman" w:cs="Arial"/>
          <w:sz w:val="24"/>
          <w:szCs w:val="24"/>
        </w:rPr>
        <w:t xml:space="preserve">refer the matter to the </w:t>
      </w:r>
      <w:r>
        <w:rPr>
          <w:rFonts w:ascii="Arial" w:hAnsi="Arial" w:eastAsia="Times New Roman" w:cs="Arial"/>
          <w:sz w:val="24"/>
          <w:szCs w:val="24"/>
        </w:rPr>
        <w:t>Director for Policing and Reform of SYMCA</w:t>
      </w:r>
      <w:r w:rsidRPr="00B17CFB">
        <w:rPr>
          <w:rFonts w:ascii="Arial" w:hAnsi="Arial" w:eastAsia="Times New Roman" w:cs="Arial"/>
          <w:sz w:val="24"/>
          <w:szCs w:val="24"/>
        </w:rPr>
        <w:t xml:space="preserve"> </w:t>
      </w:r>
      <w:bookmarkEnd w:id="3"/>
      <w:r w:rsidRPr="00B17CFB">
        <w:rPr>
          <w:rFonts w:ascii="Arial" w:hAnsi="Arial" w:eastAsia="Times New Roman" w:cs="Arial"/>
          <w:sz w:val="24"/>
          <w:szCs w:val="24"/>
        </w:rPr>
        <w:t xml:space="preserve">and the Chief Executive of the Recipient with an instruction to attempt to resolve the dispute by agreement within 28 days, or such other period as may be mutually agreed by the </w:t>
      </w:r>
      <w:r w:rsidR="002A73A0">
        <w:rPr>
          <w:rFonts w:ascii="Arial" w:hAnsi="Arial" w:eastAsia="Times New Roman" w:cs="Arial"/>
          <w:sz w:val="24"/>
          <w:szCs w:val="24"/>
        </w:rPr>
        <w:t>SYMCA</w:t>
      </w:r>
      <w:r w:rsidRPr="00B17CFB">
        <w:rPr>
          <w:rFonts w:ascii="Arial" w:hAnsi="Arial" w:eastAsia="Times New Roman" w:cs="Arial"/>
          <w:sz w:val="24"/>
          <w:szCs w:val="24"/>
        </w:rPr>
        <w:t xml:space="preserve"> and the Recipient</w:t>
      </w:r>
      <w:r w:rsidR="0059610A">
        <w:rPr>
          <w:rFonts w:ascii="Arial" w:hAnsi="Arial" w:eastAsia="Times New Roman" w:cs="Arial"/>
          <w:sz w:val="24"/>
          <w:szCs w:val="24"/>
        </w:rPr>
        <w:t>.</w:t>
      </w:r>
    </w:p>
    <w:p w:rsidRPr="0059610A" w:rsidR="0059610A" w:rsidP="0054185B" w:rsidRDefault="0059610A" w14:paraId="5DF0A44C" w14:textId="77777777">
      <w:pPr>
        <w:pStyle w:val="ListParagraph"/>
        <w:spacing w:after="0" w:line="240" w:lineRule="auto"/>
        <w:ind w:left="851"/>
        <w:rPr>
          <w:rFonts w:ascii="Arial" w:hAnsi="Arial" w:eastAsia="Times New Roman" w:cs="Arial"/>
          <w:sz w:val="24"/>
          <w:szCs w:val="24"/>
        </w:rPr>
      </w:pPr>
    </w:p>
    <w:p w:rsidR="0059610A" w:rsidP="00924055" w:rsidRDefault="002E6020" w14:paraId="3E3855DA" w14:textId="0E2901F8">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 xml:space="preserve">No Partnership </w:t>
      </w:r>
      <w:r>
        <w:rPr>
          <w:rFonts w:ascii="Arial" w:hAnsi="Arial" w:cs="Arial"/>
          <w:sz w:val="24"/>
          <w:szCs w:val="24"/>
        </w:rPr>
        <w:t>o</w:t>
      </w:r>
      <w:r w:rsidRPr="0059610A">
        <w:rPr>
          <w:rFonts w:ascii="Arial" w:hAnsi="Arial" w:cs="Arial"/>
          <w:sz w:val="24"/>
          <w:szCs w:val="24"/>
        </w:rPr>
        <w:t>r Agency</w:t>
      </w:r>
    </w:p>
    <w:p w:rsidRPr="0054185B" w:rsidR="0059610A" w:rsidP="0054185B" w:rsidRDefault="0059610A" w14:paraId="175C33FB" w14:textId="77777777">
      <w:pPr>
        <w:pStyle w:val="ListParagraph"/>
        <w:spacing w:after="0" w:line="240" w:lineRule="auto"/>
        <w:ind w:left="851"/>
        <w:rPr>
          <w:rFonts w:ascii="Arial" w:hAnsi="Arial" w:eastAsia="Times New Roman" w:cs="Arial"/>
          <w:sz w:val="24"/>
          <w:szCs w:val="24"/>
        </w:rPr>
      </w:pPr>
    </w:p>
    <w:p w:rsidR="00762548" w:rsidP="00924055" w:rsidRDefault="00762548" w14:paraId="0AB21DAA" w14:textId="62D4C37B">
      <w:pPr>
        <w:pStyle w:val="ListParagraph"/>
        <w:numPr>
          <w:ilvl w:val="2"/>
          <w:numId w:val="2"/>
        </w:numPr>
        <w:spacing w:after="0"/>
        <w:ind w:left="851" w:hanging="851"/>
        <w:rPr>
          <w:rFonts w:ascii="Arial" w:hAnsi="Arial" w:eastAsia="Times New Roman" w:cs="Arial"/>
          <w:bCs/>
          <w:sz w:val="24"/>
          <w:szCs w:val="24"/>
        </w:rPr>
      </w:pPr>
      <w:r w:rsidRPr="0059610A">
        <w:rPr>
          <w:rFonts w:ascii="Arial" w:hAnsi="Arial" w:eastAsia="Times New Roman" w:cs="Arial"/>
          <w:bCs/>
          <w:sz w:val="24"/>
          <w:szCs w:val="24"/>
        </w:rPr>
        <w:t xml:space="preserve">This Agreement shall not create any partnership or joint venture between the </w:t>
      </w:r>
      <w:r w:rsidRPr="0059610A" w:rsidR="002A73A0">
        <w:rPr>
          <w:rFonts w:ascii="Arial" w:hAnsi="Arial" w:eastAsia="Times New Roman" w:cs="Arial"/>
          <w:bCs/>
          <w:sz w:val="24"/>
          <w:szCs w:val="24"/>
        </w:rPr>
        <w:t>SYMCA</w:t>
      </w:r>
      <w:r w:rsidRPr="0059610A">
        <w:rPr>
          <w:rFonts w:ascii="Arial" w:hAnsi="Arial" w:eastAsia="Times New Roman" w:cs="Arial"/>
          <w:bCs/>
          <w:sz w:val="24"/>
          <w:szCs w:val="24"/>
        </w:rPr>
        <w:t xml:space="preserve"> and the Recipient, nor any relationship of principal and agent, nor authorise any Party to make or enter into any commitments for or on behalf of the other Party.</w:t>
      </w:r>
    </w:p>
    <w:p w:rsidRPr="0054185B" w:rsidR="0059610A" w:rsidP="0054185B" w:rsidRDefault="0059610A" w14:paraId="44BEB28E" w14:textId="77777777">
      <w:pPr>
        <w:pStyle w:val="ListParagraph"/>
        <w:spacing w:after="0" w:line="240" w:lineRule="auto"/>
        <w:ind w:left="851"/>
        <w:rPr>
          <w:rFonts w:ascii="Arial" w:hAnsi="Arial" w:eastAsia="Times New Roman" w:cs="Arial"/>
          <w:sz w:val="24"/>
          <w:szCs w:val="24"/>
        </w:rPr>
      </w:pPr>
    </w:p>
    <w:p w:rsidR="0059610A" w:rsidP="00924055" w:rsidRDefault="002E6020" w14:paraId="02939F78" w14:textId="063C01DF">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Entire Agreement</w:t>
      </w:r>
    </w:p>
    <w:p w:rsidRPr="0054185B" w:rsidR="002E6020" w:rsidP="0054185B" w:rsidRDefault="002E6020" w14:paraId="1E63C302" w14:textId="77777777">
      <w:pPr>
        <w:pStyle w:val="ListParagraph"/>
        <w:spacing w:after="0" w:line="240" w:lineRule="auto"/>
        <w:ind w:left="851"/>
        <w:rPr>
          <w:rFonts w:ascii="Arial" w:hAnsi="Arial" w:eastAsia="Times New Roman" w:cs="Arial"/>
          <w:sz w:val="24"/>
          <w:szCs w:val="24"/>
        </w:rPr>
      </w:pPr>
    </w:p>
    <w:p w:rsidR="0059610A" w:rsidP="00924055" w:rsidRDefault="00762548" w14:paraId="488BC979" w14:textId="0C3C9F9F">
      <w:pPr>
        <w:pStyle w:val="ListParagraph"/>
        <w:numPr>
          <w:ilvl w:val="2"/>
          <w:numId w:val="2"/>
        </w:numPr>
        <w:spacing w:after="0"/>
        <w:ind w:left="851" w:hanging="851"/>
        <w:rPr>
          <w:rFonts w:ascii="Arial" w:hAnsi="Arial" w:eastAsia="Times New Roman" w:cs="Arial"/>
          <w:bCs/>
          <w:sz w:val="24"/>
          <w:szCs w:val="24"/>
        </w:rPr>
      </w:pPr>
      <w:r w:rsidRPr="002E6020">
        <w:rPr>
          <w:rFonts w:ascii="Arial" w:hAnsi="Arial" w:eastAsia="Times New Roman" w:cs="Arial"/>
          <w:bCs/>
          <w:sz w:val="24"/>
          <w:szCs w:val="24"/>
        </w:rPr>
        <w:t xml:space="preserve">This Agreement constitutes the entire understanding between the Parties with respect to the subject matter of this Agreement and supersedes all prior </w:t>
      </w:r>
      <w:r w:rsidRPr="002E6020">
        <w:rPr>
          <w:rFonts w:ascii="Arial" w:hAnsi="Arial" w:eastAsia="Times New Roman" w:cs="Arial"/>
          <w:bCs/>
          <w:sz w:val="24"/>
          <w:szCs w:val="24"/>
        </w:rPr>
        <w:lastRenderedPageBreak/>
        <w:t xml:space="preserve">agreements, promises, representations, undertakings negotiations, discussions and implications between the Parties and any third parties relating to it or which the Recipient may purport to apply to the Agreement. </w:t>
      </w:r>
    </w:p>
    <w:p w:rsidRPr="0054185B" w:rsidR="002E6020" w:rsidP="0054185B" w:rsidRDefault="002E6020" w14:paraId="6496F2D8" w14:textId="77777777">
      <w:pPr>
        <w:pStyle w:val="ListParagraph"/>
        <w:spacing w:after="0" w:line="240" w:lineRule="auto"/>
        <w:ind w:left="851"/>
        <w:rPr>
          <w:rFonts w:ascii="Arial" w:hAnsi="Arial" w:eastAsia="Times New Roman" w:cs="Arial"/>
          <w:sz w:val="24"/>
          <w:szCs w:val="24"/>
        </w:rPr>
      </w:pPr>
    </w:p>
    <w:p w:rsidRPr="0059610A" w:rsidR="00762548" w:rsidP="00924055" w:rsidRDefault="002E6020" w14:paraId="563D6961" w14:textId="6260F413">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 xml:space="preserve">Freedom </w:t>
      </w:r>
      <w:r>
        <w:rPr>
          <w:rFonts w:ascii="Arial" w:hAnsi="Arial" w:cs="Arial"/>
          <w:sz w:val="24"/>
          <w:szCs w:val="24"/>
        </w:rPr>
        <w:t>t</w:t>
      </w:r>
      <w:r w:rsidRPr="0059610A">
        <w:rPr>
          <w:rFonts w:ascii="Arial" w:hAnsi="Arial" w:cs="Arial"/>
          <w:sz w:val="24"/>
          <w:szCs w:val="24"/>
        </w:rPr>
        <w:t>o Contract</w:t>
      </w:r>
    </w:p>
    <w:p w:rsidR="002E6020" w:rsidP="0054185B" w:rsidRDefault="002E6020" w14:paraId="37F6476B" w14:textId="77777777">
      <w:pPr>
        <w:pStyle w:val="ListParagraph"/>
        <w:spacing w:after="0" w:line="240" w:lineRule="auto"/>
        <w:ind w:left="851"/>
        <w:rPr>
          <w:rFonts w:ascii="Arial" w:hAnsi="Arial" w:eastAsia="Times New Roman" w:cs="Arial"/>
          <w:sz w:val="24"/>
          <w:szCs w:val="24"/>
        </w:rPr>
      </w:pPr>
    </w:p>
    <w:p w:rsidRPr="00762548" w:rsidR="00762548" w:rsidP="00924055" w:rsidRDefault="00762548" w14:paraId="0D009F62" w14:textId="162F8461">
      <w:pPr>
        <w:pStyle w:val="ListParagraph"/>
        <w:numPr>
          <w:ilvl w:val="2"/>
          <w:numId w:val="2"/>
        </w:numPr>
        <w:spacing w:after="0"/>
        <w:ind w:left="851" w:hanging="851"/>
        <w:rPr>
          <w:rFonts w:ascii="Arial" w:hAnsi="Arial" w:eastAsia="Times New Roman" w:cs="Arial"/>
          <w:sz w:val="24"/>
          <w:szCs w:val="24"/>
        </w:rPr>
      </w:pPr>
      <w:r w:rsidRPr="00762548">
        <w:rPr>
          <w:rFonts w:ascii="Arial" w:hAnsi="Arial" w:eastAsia="Times New Roman" w:cs="Arial"/>
          <w:sz w:val="24"/>
          <w:szCs w:val="24"/>
        </w:rPr>
        <w:t>The Parties declare that they each have the right, power and authority and have taken all action necessary to execute and deliver, and to exercise their rights and perform their obligations under this Agreement.</w:t>
      </w:r>
    </w:p>
    <w:p w:rsidRPr="0054185B" w:rsidR="002E6020" w:rsidP="0054185B" w:rsidRDefault="002E6020" w14:paraId="78F83C6D" w14:textId="77777777">
      <w:pPr>
        <w:pStyle w:val="ListParagraph"/>
        <w:spacing w:after="0" w:line="240" w:lineRule="auto"/>
        <w:ind w:left="851"/>
        <w:rPr>
          <w:rFonts w:ascii="Arial" w:hAnsi="Arial" w:eastAsia="Times New Roman" w:cs="Arial"/>
          <w:sz w:val="24"/>
          <w:szCs w:val="24"/>
        </w:rPr>
      </w:pPr>
    </w:p>
    <w:p w:rsidRPr="0059610A" w:rsidR="00762548" w:rsidP="00924055" w:rsidRDefault="002E6020" w14:paraId="6BEF30B7" w14:textId="4E2DA3A0">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Severability</w:t>
      </w:r>
    </w:p>
    <w:p w:rsidR="002E6020" w:rsidP="0054185B" w:rsidRDefault="002E6020" w14:paraId="4BF606B3" w14:textId="77777777">
      <w:pPr>
        <w:pStyle w:val="ListParagraph"/>
        <w:spacing w:after="0" w:line="240" w:lineRule="auto"/>
        <w:ind w:left="851"/>
        <w:rPr>
          <w:rFonts w:ascii="Arial" w:hAnsi="Arial" w:eastAsia="Times New Roman" w:cs="Arial"/>
          <w:sz w:val="24"/>
          <w:szCs w:val="24"/>
        </w:rPr>
      </w:pPr>
    </w:p>
    <w:p w:rsidR="00762548" w:rsidP="00924055" w:rsidRDefault="00762548" w14:paraId="522CCC93" w14:textId="12BF3236">
      <w:pPr>
        <w:pStyle w:val="ListParagraph"/>
        <w:numPr>
          <w:ilvl w:val="2"/>
          <w:numId w:val="2"/>
        </w:numPr>
        <w:spacing w:after="0"/>
        <w:ind w:left="851" w:hanging="851"/>
        <w:rPr>
          <w:rFonts w:ascii="Arial" w:hAnsi="Arial" w:eastAsia="Times New Roman" w:cs="Arial"/>
          <w:sz w:val="24"/>
          <w:szCs w:val="24"/>
        </w:rPr>
      </w:pPr>
      <w:r w:rsidRPr="0054185B">
        <w:rPr>
          <w:rFonts w:ascii="Arial" w:hAnsi="Arial" w:eastAsia="Lucida Sans Unicode" w:cs="Arial"/>
          <w:color w:val="000000"/>
          <w:sz w:val="24"/>
          <w:szCs w:val="24"/>
          <w:lang w:eastAsia="en-US"/>
        </w:rPr>
        <w:t>If any part of this Agreement becomes invalid, illegal or unenforceable the</w:t>
      </w:r>
      <w:r w:rsidRPr="00762548">
        <w:rPr>
          <w:rFonts w:ascii="Arial" w:hAnsi="Arial" w:eastAsia="Times New Roman" w:cs="Arial"/>
          <w:sz w:val="24"/>
          <w:szCs w:val="24"/>
        </w:rPr>
        <w:t xml:space="preserve"> Parties shall in such an event negotiate in good faith in order to agree the terms of a mutually satisfactory provision to be substituted for the invalid, illegal or unenforceable provision which as nearly as possible validly gives effect to their intentions as expressed in this Agreement.  Failure to agree on such a provision within six months of commencement of those negotiations shall result in automatic termination of this Agreement.  The obligations of the Parties under any invalid, illegal or unenforceable provision of this Agreement shall be suspended during such a negotiation.</w:t>
      </w:r>
    </w:p>
    <w:p w:rsidRPr="00762548" w:rsidR="002E6020" w:rsidP="0054185B" w:rsidRDefault="002E6020" w14:paraId="1F6FE907" w14:textId="77777777">
      <w:pPr>
        <w:pStyle w:val="ListParagraph"/>
        <w:spacing w:after="0" w:line="240" w:lineRule="auto"/>
        <w:ind w:left="851"/>
        <w:rPr>
          <w:rFonts w:ascii="Arial" w:hAnsi="Arial" w:eastAsia="Times New Roman" w:cs="Arial"/>
          <w:sz w:val="24"/>
          <w:szCs w:val="24"/>
        </w:rPr>
      </w:pPr>
    </w:p>
    <w:p w:rsidRPr="0059610A" w:rsidR="002A73A0" w:rsidP="00924055" w:rsidRDefault="002E6020" w14:paraId="584C9812" w14:textId="695B52CE">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Amendments</w:t>
      </w:r>
    </w:p>
    <w:p w:rsidR="002E6020" w:rsidP="0054185B" w:rsidRDefault="002E6020" w14:paraId="7AF57B2A" w14:textId="5A172F4E">
      <w:pPr>
        <w:pStyle w:val="ListParagraph"/>
        <w:spacing w:after="0" w:line="240" w:lineRule="auto"/>
        <w:ind w:left="851"/>
        <w:rPr>
          <w:rFonts w:ascii="Arial" w:hAnsi="Arial" w:eastAsia="Times New Roman" w:cs="Arial"/>
          <w:sz w:val="24"/>
          <w:szCs w:val="24"/>
        </w:rPr>
      </w:pPr>
    </w:p>
    <w:p w:rsidRPr="002A73A0" w:rsidR="002A73A0" w:rsidP="00924055" w:rsidRDefault="002A73A0" w14:paraId="0D72D28B" w14:textId="0BB0067C">
      <w:pPr>
        <w:pStyle w:val="ListParagraph"/>
        <w:numPr>
          <w:ilvl w:val="2"/>
          <w:numId w:val="2"/>
        </w:numPr>
        <w:spacing w:after="0"/>
        <w:ind w:left="851" w:hanging="851"/>
        <w:rPr>
          <w:rFonts w:ascii="Arial" w:hAnsi="Arial" w:eastAsia="Times New Roman" w:cs="Arial"/>
          <w:sz w:val="24"/>
          <w:szCs w:val="24"/>
        </w:rPr>
      </w:pPr>
      <w:r w:rsidRPr="002A73A0">
        <w:rPr>
          <w:rFonts w:ascii="Arial" w:hAnsi="Arial" w:eastAsia="Times New Roman" w:cs="Arial"/>
          <w:sz w:val="24"/>
          <w:szCs w:val="24"/>
        </w:rPr>
        <w:t xml:space="preserve">Save as expressly provided in this Agreement, no amendment or variation of this Agreement shall be effective unless in writing and signed by a duly authorised representative of each of the Parties to it.  </w:t>
      </w:r>
    </w:p>
    <w:p w:rsidRPr="0059610A" w:rsidR="002A73A0" w:rsidP="00924055" w:rsidRDefault="002E6020" w14:paraId="0903D679" w14:textId="50AA9DFB">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 xml:space="preserve">Assignment </w:t>
      </w:r>
    </w:p>
    <w:p w:rsidR="002E6020" w:rsidP="0054185B" w:rsidRDefault="002E6020" w14:paraId="041E24FA" w14:textId="77777777">
      <w:pPr>
        <w:pStyle w:val="ListParagraph"/>
        <w:spacing w:after="0" w:line="240" w:lineRule="auto"/>
        <w:ind w:left="851"/>
        <w:rPr>
          <w:rFonts w:ascii="Arial" w:hAnsi="Arial" w:eastAsia="Times New Roman" w:cs="Arial"/>
          <w:sz w:val="24"/>
          <w:szCs w:val="24"/>
        </w:rPr>
      </w:pPr>
    </w:p>
    <w:p w:rsidR="002A73A0" w:rsidP="00924055" w:rsidRDefault="002A73A0" w14:paraId="7347875E" w14:textId="467EA8CA">
      <w:pPr>
        <w:pStyle w:val="ListParagraph"/>
        <w:numPr>
          <w:ilvl w:val="2"/>
          <w:numId w:val="2"/>
        </w:numPr>
        <w:spacing w:after="0"/>
        <w:ind w:left="851" w:hanging="851"/>
        <w:rPr>
          <w:rFonts w:ascii="Arial" w:hAnsi="Arial" w:eastAsia="Times New Roman" w:cs="Arial"/>
          <w:sz w:val="24"/>
          <w:szCs w:val="24"/>
        </w:rPr>
      </w:pPr>
      <w:r w:rsidRPr="002A73A0">
        <w:rPr>
          <w:rFonts w:ascii="Arial" w:hAnsi="Arial" w:eastAsia="Times New Roman" w:cs="Arial"/>
          <w:sz w:val="24"/>
          <w:szCs w:val="24"/>
        </w:rPr>
        <w:t xml:space="preserve">The Recipient shall not without the prior written consent of the </w:t>
      </w:r>
      <w:r>
        <w:rPr>
          <w:rFonts w:ascii="Arial" w:hAnsi="Arial" w:eastAsia="Times New Roman" w:cs="Arial"/>
          <w:sz w:val="24"/>
          <w:szCs w:val="24"/>
        </w:rPr>
        <w:t>SYMCA</w:t>
      </w:r>
      <w:r w:rsidRPr="002A73A0">
        <w:rPr>
          <w:rFonts w:ascii="Arial" w:hAnsi="Arial" w:eastAsia="Times New Roman" w:cs="Arial"/>
          <w:sz w:val="24"/>
          <w:szCs w:val="24"/>
        </w:rPr>
        <w:t xml:space="preserve"> assign, transfer, charge or deal in any other manner with this Agreement or its rights under it or part of it, or purport to do any of the same, or sub-contract any or all of its obligations under this Agreement.  Such consent when given, may be made subject to any conditions which the </w:t>
      </w:r>
      <w:r>
        <w:rPr>
          <w:rFonts w:ascii="Arial" w:hAnsi="Arial" w:eastAsia="Times New Roman" w:cs="Arial"/>
          <w:sz w:val="24"/>
          <w:szCs w:val="24"/>
        </w:rPr>
        <w:t>SYMCA</w:t>
      </w:r>
      <w:r w:rsidRPr="002A73A0">
        <w:rPr>
          <w:rFonts w:ascii="Arial" w:hAnsi="Arial" w:eastAsia="Times New Roman" w:cs="Arial"/>
          <w:sz w:val="24"/>
          <w:szCs w:val="24"/>
        </w:rPr>
        <w:t xml:space="preserve"> considers necessary.  </w:t>
      </w:r>
    </w:p>
    <w:p w:rsidRPr="002A73A0" w:rsidR="00924055" w:rsidP="0054185B" w:rsidRDefault="00924055" w14:paraId="176A1CE9" w14:textId="77777777">
      <w:pPr>
        <w:pStyle w:val="ListParagraph"/>
        <w:spacing w:after="0" w:line="240" w:lineRule="auto"/>
        <w:ind w:left="851"/>
        <w:rPr>
          <w:rFonts w:ascii="Arial" w:hAnsi="Arial" w:eastAsia="Times New Roman" w:cs="Arial"/>
          <w:sz w:val="24"/>
          <w:szCs w:val="24"/>
        </w:rPr>
      </w:pPr>
    </w:p>
    <w:p w:rsidRPr="0059610A" w:rsidR="002A73A0" w:rsidP="00924055" w:rsidRDefault="002A73A0" w14:paraId="1A210FD2" w14:textId="77777777">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VAT</w:t>
      </w:r>
    </w:p>
    <w:p w:rsidR="002E6020" w:rsidP="0054185B" w:rsidRDefault="002E6020" w14:paraId="48BD04E8" w14:textId="77777777">
      <w:pPr>
        <w:pStyle w:val="ListParagraph"/>
        <w:spacing w:after="0" w:line="240" w:lineRule="auto"/>
        <w:ind w:left="851"/>
        <w:rPr>
          <w:rFonts w:ascii="Arial" w:hAnsi="Arial" w:eastAsia="Times New Roman" w:cs="Arial"/>
          <w:sz w:val="24"/>
          <w:szCs w:val="24"/>
        </w:rPr>
      </w:pPr>
    </w:p>
    <w:p w:rsidR="002A73A0" w:rsidP="00924055" w:rsidRDefault="002A73A0" w14:paraId="274343FF" w14:textId="137D4B43">
      <w:pPr>
        <w:pStyle w:val="ListParagraph"/>
        <w:numPr>
          <w:ilvl w:val="2"/>
          <w:numId w:val="2"/>
        </w:numPr>
        <w:spacing w:after="0"/>
        <w:ind w:left="851" w:hanging="851"/>
        <w:rPr>
          <w:rFonts w:ascii="Arial" w:hAnsi="Arial" w:eastAsia="Times New Roman" w:cs="Arial"/>
          <w:sz w:val="24"/>
          <w:szCs w:val="24"/>
        </w:rPr>
      </w:pPr>
      <w:r w:rsidRPr="002A73A0">
        <w:rPr>
          <w:rFonts w:ascii="Arial" w:hAnsi="Arial" w:eastAsia="Times New Roman" w:cs="Arial"/>
          <w:sz w:val="24"/>
          <w:szCs w:val="24"/>
        </w:rPr>
        <w:t xml:space="preserve">The payment of the Grant by the </w:t>
      </w:r>
      <w:r>
        <w:rPr>
          <w:rFonts w:ascii="Arial" w:hAnsi="Arial" w:eastAsia="Times New Roman" w:cs="Arial"/>
          <w:sz w:val="24"/>
          <w:szCs w:val="24"/>
        </w:rPr>
        <w:t>SYMCA</w:t>
      </w:r>
      <w:r w:rsidRPr="002A73A0">
        <w:rPr>
          <w:rFonts w:ascii="Arial" w:hAnsi="Arial" w:eastAsia="Times New Roman" w:cs="Arial"/>
          <w:sz w:val="24"/>
          <w:szCs w:val="24"/>
        </w:rPr>
        <w:t xml:space="preserve"> under this Agreement is believed to be outside the scope of VAT but if any VAT shall become chargeable the payment of the Grant shall be deemed to be inclusive of all VAT and the </w:t>
      </w:r>
      <w:r>
        <w:rPr>
          <w:rFonts w:ascii="Arial" w:hAnsi="Arial" w:eastAsia="Times New Roman" w:cs="Arial"/>
          <w:sz w:val="24"/>
          <w:szCs w:val="24"/>
        </w:rPr>
        <w:t>SYMCA</w:t>
      </w:r>
      <w:r w:rsidRPr="002A73A0">
        <w:rPr>
          <w:rFonts w:ascii="Arial" w:hAnsi="Arial" w:eastAsia="Times New Roman" w:cs="Arial"/>
          <w:sz w:val="24"/>
          <w:szCs w:val="24"/>
        </w:rPr>
        <w:t xml:space="preserve"> shall not be obliged to pay any VAT over and above the Grant.  </w:t>
      </w:r>
    </w:p>
    <w:p w:rsidR="00924055" w:rsidP="0054185B" w:rsidRDefault="00924055" w14:paraId="2CD31625" w14:textId="77777777">
      <w:pPr>
        <w:pStyle w:val="ListParagraph"/>
        <w:spacing w:after="0" w:line="240" w:lineRule="auto"/>
        <w:ind w:left="851"/>
        <w:rPr>
          <w:rFonts w:ascii="Arial" w:hAnsi="Arial" w:eastAsia="Times New Roman" w:cs="Arial"/>
          <w:sz w:val="24"/>
          <w:szCs w:val="24"/>
        </w:rPr>
      </w:pPr>
    </w:p>
    <w:p w:rsidR="00813251" w:rsidP="0054185B" w:rsidRDefault="00813251" w14:paraId="188B1559" w14:textId="77777777">
      <w:pPr>
        <w:pStyle w:val="ListParagraph"/>
        <w:spacing w:after="0" w:line="240" w:lineRule="auto"/>
        <w:ind w:left="851"/>
        <w:rPr>
          <w:rFonts w:ascii="Arial" w:hAnsi="Arial" w:eastAsia="Times New Roman" w:cs="Arial"/>
          <w:sz w:val="24"/>
          <w:szCs w:val="24"/>
        </w:rPr>
      </w:pPr>
    </w:p>
    <w:p w:rsidRPr="0059610A" w:rsidR="002A73A0" w:rsidP="00924055" w:rsidRDefault="002E6020" w14:paraId="5A944CCD" w14:textId="0EDB3C96">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lastRenderedPageBreak/>
        <w:t>Waiver</w:t>
      </w:r>
    </w:p>
    <w:p w:rsidR="002E6020" w:rsidP="00924055" w:rsidRDefault="002E6020" w14:paraId="2C59DB0D" w14:textId="77777777">
      <w:pPr>
        <w:pStyle w:val="ListParagraph"/>
        <w:spacing w:after="0"/>
        <w:ind w:left="851"/>
        <w:rPr>
          <w:rFonts w:ascii="Arial" w:hAnsi="Arial" w:eastAsia="Times New Roman" w:cs="Arial"/>
          <w:sz w:val="24"/>
          <w:szCs w:val="24"/>
        </w:rPr>
      </w:pPr>
    </w:p>
    <w:p w:rsidR="002A73A0" w:rsidP="00924055" w:rsidRDefault="002A73A0" w14:paraId="06533E8A" w14:textId="12E312ED">
      <w:pPr>
        <w:pStyle w:val="ListParagraph"/>
        <w:numPr>
          <w:ilvl w:val="2"/>
          <w:numId w:val="2"/>
        </w:numPr>
        <w:spacing w:after="0"/>
        <w:ind w:left="851" w:hanging="851"/>
        <w:rPr>
          <w:rFonts w:ascii="Arial" w:hAnsi="Arial" w:eastAsia="Times New Roman" w:cs="Arial"/>
          <w:sz w:val="24"/>
          <w:szCs w:val="24"/>
        </w:rPr>
      </w:pPr>
      <w:r w:rsidRPr="002A73A0">
        <w:rPr>
          <w:rFonts w:ascii="Arial" w:hAnsi="Arial" w:eastAsia="Times New Roman" w:cs="Arial"/>
          <w:sz w:val="24"/>
          <w:szCs w:val="24"/>
        </w:rPr>
        <w:t>No delay or omission by either Party in exercising any right, power, privilege or remedy under this Agreement shall operate to impair such right, power, privilege or remedy or be construed as a waiver thereof.  Any single or partial exercise of any such right, power, privilege or remedy shall not bar the exercise or enforcement of it at any time or times thereafter.</w:t>
      </w:r>
    </w:p>
    <w:p w:rsidRPr="002A73A0" w:rsidR="00924055" w:rsidP="0054185B" w:rsidRDefault="00924055" w14:paraId="01721D7C" w14:textId="77777777">
      <w:pPr>
        <w:pStyle w:val="ListParagraph"/>
        <w:spacing w:after="0" w:line="240" w:lineRule="auto"/>
        <w:ind w:left="851"/>
        <w:rPr>
          <w:rFonts w:ascii="Arial" w:hAnsi="Arial" w:eastAsia="Times New Roman" w:cs="Arial"/>
          <w:sz w:val="24"/>
          <w:szCs w:val="24"/>
        </w:rPr>
      </w:pPr>
    </w:p>
    <w:p w:rsidRPr="0059610A" w:rsidR="002A73A0" w:rsidP="00924055" w:rsidRDefault="002E6020" w14:paraId="4292D8B3" w14:textId="56BDD745">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Notices</w:t>
      </w:r>
    </w:p>
    <w:p w:rsidR="002E6020" w:rsidP="0054185B" w:rsidRDefault="002E6020" w14:paraId="2D68B31E" w14:textId="77777777">
      <w:pPr>
        <w:pStyle w:val="ListParagraph"/>
        <w:spacing w:after="0" w:line="240" w:lineRule="auto"/>
        <w:ind w:left="851"/>
        <w:rPr>
          <w:rFonts w:ascii="Arial" w:hAnsi="Arial" w:eastAsia="Times New Roman" w:cs="Arial"/>
          <w:sz w:val="24"/>
          <w:szCs w:val="24"/>
        </w:rPr>
      </w:pPr>
    </w:p>
    <w:p w:rsidR="00F20A83" w:rsidP="00924055" w:rsidRDefault="002A73A0" w14:paraId="6E16B5C0" w14:textId="77777777">
      <w:pPr>
        <w:pStyle w:val="ListParagraph"/>
        <w:numPr>
          <w:ilvl w:val="2"/>
          <w:numId w:val="2"/>
        </w:numPr>
        <w:spacing w:after="0"/>
        <w:ind w:left="851" w:hanging="851"/>
        <w:rPr>
          <w:rFonts w:ascii="Arial" w:hAnsi="Arial" w:eastAsia="Times New Roman" w:cs="Arial"/>
          <w:sz w:val="24"/>
          <w:szCs w:val="24"/>
        </w:rPr>
      </w:pPr>
      <w:r w:rsidRPr="002A73A0">
        <w:rPr>
          <w:rFonts w:ascii="Arial" w:hAnsi="Arial" w:eastAsia="Times New Roman" w:cs="Arial"/>
          <w:sz w:val="24"/>
          <w:szCs w:val="24"/>
        </w:rPr>
        <w:t xml:space="preserve">All notices and other communications in relation to this Agreement shall be in writing and shall be deemed to have been duly given if personally </w:t>
      </w:r>
      <w:r w:rsidRPr="002A73A0" w:rsidR="002E6020">
        <w:rPr>
          <w:rFonts w:ascii="Arial" w:hAnsi="Arial" w:eastAsia="Times New Roman" w:cs="Arial"/>
          <w:sz w:val="24"/>
          <w:szCs w:val="24"/>
        </w:rPr>
        <w:t>delivered or</w:t>
      </w:r>
      <w:r w:rsidRPr="002A73A0">
        <w:rPr>
          <w:rFonts w:ascii="Arial" w:hAnsi="Arial" w:eastAsia="Times New Roman" w:cs="Arial"/>
          <w:sz w:val="24"/>
          <w:szCs w:val="24"/>
        </w:rPr>
        <w:t xml:space="preserve"> mailed (first class postage prepaid) to the address given below of the Party to whom the notice is to be given (or such other address as the recipient may have notified the sending party in writing). If personally delivered all such communications shall be deemed to have been given when received (except that if received on a non-working day or after 5.00 pm on any working day they shall be deemed received on the next working day) and if mailed all such communications shall be deemed to have been given and received on the second working day following such mailing. </w:t>
      </w:r>
    </w:p>
    <w:p w:rsidR="00F20A83" w:rsidP="0054185B" w:rsidRDefault="00F20A83" w14:paraId="68386122" w14:textId="77777777">
      <w:pPr>
        <w:pStyle w:val="ListParagraph"/>
        <w:spacing w:after="0" w:line="240" w:lineRule="auto"/>
        <w:ind w:left="851"/>
        <w:rPr>
          <w:rFonts w:ascii="Arial" w:hAnsi="Arial" w:eastAsia="Times New Roman" w:cs="Arial"/>
          <w:sz w:val="24"/>
          <w:szCs w:val="24"/>
        </w:rPr>
      </w:pPr>
    </w:p>
    <w:p w:rsidRPr="00B17CFB" w:rsidR="00F20A83" w:rsidP="00924055" w:rsidRDefault="00F20A83" w14:paraId="5452E9C0" w14:textId="77777777">
      <w:pPr>
        <w:pStyle w:val="ListParagraph"/>
        <w:spacing w:after="0"/>
        <w:ind w:left="840"/>
        <w:rPr>
          <w:rFonts w:ascii="Arial" w:hAnsi="Arial" w:eastAsia="Times New Roman" w:cs="Arial"/>
          <w:b/>
          <w:bCs/>
          <w:sz w:val="24"/>
          <w:szCs w:val="24"/>
        </w:rPr>
      </w:pPr>
      <w:r w:rsidRPr="00B17CFB">
        <w:rPr>
          <w:rFonts w:ascii="Arial" w:hAnsi="Arial" w:eastAsia="Times New Roman" w:cs="Arial"/>
          <w:b/>
          <w:bCs/>
          <w:sz w:val="24"/>
          <w:szCs w:val="24"/>
        </w:rPr>
        <w:t xml:space="preserve">Notices to the </w:t>
      </w:r>
      <w:r>
        <w:rPr>
          <w:rFonts w:ascii="Arial" w:hAnsi="Arial" w:eastAsia="Times New Roman" w:cs="Arial"/>
          <w:b/>
          <w:bCs/>
          <w:sz w:val="24"/>
          <w:szCs w:val="24"/>
        </w:rPr>
        <w:t>SYMCA</w:t>
      </w:r>
    </w:p>
    <w:p w:rsidRPr="002A73A0" w:rsidR="00F20A83" w:rsidP="0054185B" w:rsidRDefault="00F20A83" w14:paraId="0BDE51A1" w14:textId="77777777">
      <w:pPr>
        <w:pStyle w:val="ListParagraph"/>
        <w:spacing w:after="0" w:line="240" w:lineRule="auto"/>
        <w:ind w:left="851"/>
        <w:rPr>
          <w:rFonts w:ascii="Arial" w:hAnsi="Arial" w:eastAsia="Times New Roman" w:cs="Arial"/>
          <w:sz w:val="24"/>
          <w:szCs w:val="24"/>
        </w:rPr>
      </w:pPr>
    </w:p>
    <w:p w:rsidRPr="002A73A0" w:rsidR="0012125A" w:rsidP="00924055" w:rsidRDefault="0012125A" w14:paraId="0387DCFC" w14:textId="77777777">
      <w:pPr>
        <w:pStyle w:val="ListParagraph"/>
        <w:spacing w:after="0"/>
        <w:ind w:left="840"/>
        <w:rPr>
          <w:rFonts w:ascii="Arial" w:hAnsi="Arial" w:eastAsia="Times New Roman" w:cs="Arial"/>
          <w:sz w:val="24"/>
          <w:szCs w:val="24"/>
        </w:rPr>
      </w:pPr>
      <w:r w:rsidRPr="002A73A0">
        <w:rPr>
          <w:rFonts w:ascii="Arial" w:hAnsi="Arial" w:eastAsia="Times New Roman" w:cs="Arial"/>
          <w:sz w:val="24"/>
          <w:szCs w:val="24"/>
        </w:rPr>
        <w:t xml:space="preserve">Attention: </w:t>
      </w:r>
      <w:r>
        <w:rPr>
          <w:rFonts w:ascii="Arial" w:hAnsi="Arial" w:eastAsia="Times New Roman" w:cs="Arial"/>
          <w:sz w:val="24"/>
          <w:szCs w:val="24"/>
        </w:rPr>
        <w:t>Marie Carroll</w:t>
      </w:r>
    </w:p>
    <w:p w:rsidRPr="002A73A0" w:rsidR="0012125A" w:rsidP="0054185B" w:rsidRDefault="0012125A" w14:paraId="0E356D4B" w14:textId="77777777">
      <w:pPr>
        <w:pStyle w:val="ListParagraph"/>
        <w:spacing w:after="0" w:line="240" w:lineRule="auto"/>
        <w:ind w:left="851"/>
        <w:rPr>
          <w:rFonts w:ascii="Arial" w:hAnsi="Arial" w:eastAsia="Times New Roman" w:cs="Arial"/>
          <w:sz w:val="24"/>
          <w:szCs w:val="24"/>
        </w:rPr>
      </w:pPr>
    </w:p>
    <w:p w:rsidRPr="00C3131F" w:rsidR="0012125A" w:rsidP="00924055" w:rsidRDefault="0012125A" w14:paraId="32AE7D23" w14:textId="77777777">
      <w:pPr>
        <w:pStyle w:val="ListParagraph"/>
        <w:spacing w:after="0"/>
        <w:ind w:left="840"/>
        <w:rPr>
          <w:rFonts w:ascii="Arial" w:hAnsi="Arial" w:eastAsia="Times New Roman" w:cs="Arial"/>
          <w:sz w:val="24"/>
          <w:szCs w:val="24"/>
        </w:rPr>
      </w:pPr>
      <w:r w:rsidRPr="002A73A0">
        <w:rPr>
          <w:rFonts w:ascii="Arial" w:hAnsi="Arial" w:eastAsia="Times New Roman" w:cs="Arial"/>
          <w:sz w:val="24"/>
          <w:szCs w:val="24"/>
        </w:rPr>
        <w:t xml:space="preserve">Address: </w:t>
      </w:r>
      <w:r>
        <w:rPr>
          <w:rFonts w:ascii="Arial" w:hAnsi="Arial" w:eastAsia="Times New Roman" w:cs="Arial"/>
          <w:sz w:val="24"/>
          <w:szCs w:val="24"/>
        </w:rPr>
        <w:t xml:space="preserve">SYMCA, Policing and Reform Directorate, </w:t>
      </w:r>
      <w:r w:rsidRPr="00C3131F">
        <w:rPr>
          <w:rFonts w:ascii="Arial" w:hAnsi="Arial" w:eastAsia="Times New Roman" w:cs="Arial"/>
          <w:sz w:val="24"/>
          <w:szCs w:val="24"/>
        </w:rPr>
        <w:t>11 Broad Street West, Sheffield, S1 2BQ</w:t>
      </w:r>
      <w:r w:rsidRPr="00C3131F">
        <w:rPr>
          <w:rFonts w:ascii="Arial" w:hAnsi="Arial" w:eastAsia="Times New Roman" w:cs="Arial"/>
          <w:sz w:val="24"/>
          <w:szCs w:val="24"/>
        </w:rPr>
        <w:tab/>
      </w:r>
    </w:p>
    <w:p w:rsidRPr="002A73A0" w:rsidR="00F20A83" w:rsidP="0054185B" w:rsidRDefault="00F20A83" w14:paraId="4618510D" w14:textId="77777777">
      <w:pPr>
        <w:pStyle w:val="ListParagraph"/>
        <w:spacing w:after="0" w:line="240" w:lineRule="auto"/>
        <w:ind w:left="851"/>
        <w:rPr>
          <w:rFonts w:ascii="Arial" w:hAnsi="Arial" w:eastAsia="Times New Roman" w:cs="Arial"/>
          <w:sz w:val="24"/>
          <w:szCs w:val="24"/>
        </w:rPr>
      </w:pPr>
    </w:p>
    <w:p w:rsidRPr="00B17CFB" w:rsidR="00F20A83" w:rsidP="00924055" w:rsidRDefault="00F20A83" w14:paraId="2DEA3C69" w14:textId="77777777">
      <w:pPr>
        <w:pStyle w:val="ListParagraph"/>
        <w:spacing w:after="0"/>
        <w:ind w:left="840"/>
        <w:rPr>
          <w:rFonts w:ascii="Arial" w:hAnsi="Arial" w:eastAsia="Times New Roman" w:cs="Arial"/>
          <w:b/>
          <w:bCs/>
          <w:sz w:val="24"/>
          <w:szCs w:val="24"/>
        </w:rPr>
      </w:pPr>
      <w:r w:rsidRPr="00B17CFB">
        <w:rPr>
          <w:rFonts w:ascii="Arial" w:hAnsi="Arial" w:eastAsia="Times New Roman" w:cs="Arial"/>
          <w:b/>
          <w:bCs/>
          <w:sz w:val="24"/>
          <w:szCs w:val="24"/>
        </w:rPr>
        <w:t>Notices to the Recipient</w:t>
      </w:r>
    </w:p>
    <w:p w:rsidRPr="002A73A0" w:rsidR="00F20A83" w:rsidP="0054185B" w:rsidRDefault="00F20A83" w14:paraId="0E1C5613" w14:textId="77777777">
      <w:pPr>
        <w:pStyle w:val="ListParagraph"/>
        <w:spacing w:after="0" w:line="240" w:lineRule="auto"/>
        <w:ind w:left="851"/>
        <w:rPr>
          <w:rFonts w:ascii="Arial" w:hAnsi="Arial" w:eastAsia="Times New Roman" w:cs="Arial"/>
          <w:sz w:val="24"/>
          <w:szCs w:val="24"/>
        </w:rPr>
      </w:pPr>
    </w:p>
    <w:p w:rsidRPr="002A73A0" w:rsidR="00F20A83" w:rsidP="00924055" w:rsidRDefault="00F20A83" w14:paraId="701EC6C7" w14:textId="77777777">
      <w:pPr>
        <w:pStyle w:val="ListParagraph"/>
        <w:spacing w:after="0"/>
        <w:ind w:left="840"/>
        <w:rPr>
          <w:rFonts w:ascii="Arial" w:hAnsi="Arial" w:eastAsia="Times New Roman" w:cs="Arial"/>
          <w:sz w:val="24"/>
          <w:szCs w:val="24"/>
        </w:rPr>
      </w:pPr>
      <w:r w:rsidRPr="002A73A0">
        <w:rPr>
          <w:rFonts w:ascii="Arial" w:hAnsi="Arial" w:eastAsia="Times New Roman" w:cs="Arial"/>
          <w:sz w:val="24"/>
          <w:szCs w:val="24"/>
        </w:rPr>
        <w:t>Attention: […….]</w:t>
      </w:r>
      <w:r w:rsidRPr="002A73A0">
        <w:rPr>
          <w:rFonts w:ascii="Arial" w:hAnsi="Arial" w:eastAsia="Times New Roman" w:cs="Arial"/>
          <w:sz w:val="24"/>
          <w:szCs w:val="24"/>
        </w:rPr>
        <w:tab/>
      </w:r>
    </w:p>
    <w:p w:rsidRPr="002A73A0" w:rsidR="00F20A83" w:rsidP="0054185B" w:rsidRDefault="00F20A83" w14:paraId="67BCC31E" w14:textId="77777777">
      <w:pPr>
        <w:pStyle w:val="ListParagraph"/>
        <w:spacing w:after="0" w:line="240" w:lineRule="auto"/>
        <w:ind w:left="851"/>
        <w:rPr>
          <w:rFonts w:ascii="Arial" w:hAnsi="Arial" w:eastAsia="Times New Roman" w:cs="Arial"/>
          <w:sz w:val="24"/>
          <w:szCs w:val="24"/>
        </w:rPr>
      </w:pPr>
    </w:p>
    <w:p w:rsidR="00F20A83" w:rsidP="00924055" w:rsidRDefault="00F20A83" w14:paraId="4F96356E" w14:textId="77777777">
      <w:pPr>
        <w:pStyle w:val="ListParagraph"/>
        <w:spacing w:after="0"/>
        <w:ind w:left="840"/>
        <w:rPr>
          <w:rFonts w:ascii="Arial" w:hAnsi="Arial" w:eastAsia="Times New Roman" w:cs="Arial"/>
          <w:sz w:val="24"/>
          <w:szCs w:val="24"/>
        </w:rPr>
      </w:pPr>
      <w:r w:rsidRPr="002A73A0">
        <w:rPr>
          <w:rFonts w:ascii="Arial" w:hAnsi="Arial" w:eastAsia="Times New Roman" w:cs="Arial"/>
          <w:sz w:val="24"/>
          <w:szCs w:val="24"/>
        </w:rPr>
        <w:t>Address: […….]</w:t>
      </w:r>
    </w:p>
    <w:p w:rsidR="00F20A83" w:rsidP="0054185B" w:rsidRDefault="00F20A83" w14:paraId="41E09013" w14:textId="77777777">
      <w:pPr>
        <w:pStyle w:val="ListParagraph"/>
        <w:spacing w:after="0" w:line="240" w:lineRule="auto"/>
        <w:ind w:left="851"/>
        <w:rPr>
          <w:rFonts w:ascii="Arial" w:hAnsi="Arial" w:eastAsia="Times New Roman" w:cs="Arial"/>
          <w:sz w:val="24"/>
          <w:szCs w:val="24"/>
        </w:rPr>
      </w:pPr>
    </w:p>
    <w:p w:rsidR="002A73A0" w:rsidP="00924055" w:rsidRDefault="002A73A0" w14:paraId="507E064C" w14:textId="67E363E9">
      <w:pPr>
        <w:pStyle w:val="ListParagraph"/>
        <w:numPr>
          <w:ilvl w:val="2"/>
          <w:numId w:val="2"/>
        </w:numPr>
        <w:spacing w:after="0"/>
        <w:ind w:left="851" w:hanging="851"/>
        <w:rPr>
          <w:rFonts w:ascii="Arial" w:hAnsi="Arial" w:eastAsia="Times New Roman" w:cs="Arial"/>
          <w:sz w:val="24"/>
          <w:szCs w:val="24"/>
        </w:rPr>
      </w:pPr>
      <w:r w:rsidRPr="00F20A83">
        <w:rPr>
          <w:rFonts w:ascii="Arial" w:hAnsi="Arial" w:eastAsia="Times New Roman" w:cs="Arial"/>
          <w:sz w:val="24"/>
          <w:szCs w:val="24"/>
        </w:rPr>
        <w:t xml:space="preserve">All notices to be given by the Recipient to the SYMCA shall quote the Project Reference Number and shall be copied at the same time to </w:t>
      </w:r>
      <w:r w:rsidR="00ED7704">
        <w:rPr>
          <w:rFonts w:ascii="Arial" w:hAnsi="Arial" w:eastAsia="Times New Roman" w:cs="Arial"/>
          <w:sz w:val="24"/>
          <w:szCs w:val="24"/>
        </w:rPr>
        <w:t>Rebecca Brookes</w:t>
      </w:r>
      <w:r w:rsidRPr="00F20A83">
        <w:rPr>
          <w:rFonts w:ascii="Arial" w:hAnsi="Arial" w:eastAsia="Times New Roman" w:cs="Arial"/>
          <w:sz w:val="24"/>
          <w:szCs w:val="24"/>
        </w:rPr>
        <w:t>, Director of Legal and Governance, South Yorkshire Mayoral Combined Authority, 11 Broad Street West, Sheffield, S1 2BQ or to such other officer and such other address or addresses as the SYMCA may at any time notify to the Recipient.</w:t>
      </w:r>
    </w:p>
    <w:p w:rsidR="0012125A" w:rsidP="0054185B" w:rsidRDefault="0012125A" w14:paraId="6201A47E" w14:textId="77777777">
      <w:pPr>
        <w:pStyle w:val="ListParagraph"/>
        <w:spacing w:after="0" w:line="240" w:lineRule="auto"/>
        <w:ind w:left="851"/>
        <w:rPr>
          <w:rFonts w:ascii="Arial" w:hAnsi="Arial" w:eastAsia="Times New Roman" w:cs="Arial"/>
          <w:sz w:val="24"/>
          <w:szCs w:val="24"/>
        </w:rPr>
      </w:pPr>
    </w:p>
    <w:p w:rsidRPr="0059610A" w:rsidR="002A73A0" w:rsidP="00924055" w:rsidRDefault="00813251" w14:paraId="4C9B286A" w14:textId="0358E36D">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Third Party Rights</w:t>
      </w:r>
    </w:p>
    <w:p w:rsidR="0012125A" w:rsidP="0054185B" w:rsidRDefault="0012125A" w14:paraId="47BA617C" w14:textId="77777777">
      <w:pPr>
        <w:pStyle w:val="ListParagraph"/>
        <w:spacing w:after="0" w:line="240" w:lineRule="auto"/>
        <w:ind w:left="851"/>
        <w:rPr>
          <w:rFonts w:ascii="Arial" w:hAnsi="Arial" w:eastAsia="Times New Roman" w:cs="Arial"/>
          <w:sz w:val="24"/>
          <w:szCs w:val="24"/>
        </w:rPr>
      </w:pPr>
    </w:p>
    <w:p w:rsidR="002A73A0" w:rsidP="00924055" w:rsidRDefault="002A73A0" w14:paraId="776A41F2" w14:textId="4DE0E4E7">
      <w:pPr>
        <w:pStyle w:val="ListParagraph"/>
        <w:numPr>
          <w:ilvl w:val="2"/>
          <w:numId w:val="2"/>
        </w:numPr>
        <w:spacing w:after="0"/>
        <w:ind w:left="851" w:hanging="851"/>
        <w:rPr>
          <w:rFonts w:ascii="Arial" w:hAnsi="Arial" w:eastAsia="Times New Roman" w:cs="Arial"/>
          <w:sz w:val="24"/>
          <w:szCs w:val="24"/>
        </w:rPr>
      </w:pPr>
      <w:r w:rsidRPr="002A73A0">
        <w:rPr>
          <w:rFonts w:ascii="Arial" w:hAnsi="Arial" w:eastAsia="Times New Roman" w:cs="Arial"/>
          <w:sz w:val="24"/>
          <w:szCs w:val="24"/>
        </w:rPr>
        <w:t xml:space="preserve">Save as expressly provided in this Agreement, no term of this Agreement shall be enforceable under the Contracts (Rights of Third Parties) Act 1999 </w:t>
      </w:r>
      <w:r w:rsidRPr="002A73A0">
        <w:rPr>
          <w:rFonts w:ascii="Arial" w:hAnsi="Arial" w:eastAsia="Times New Roman" w:cs="Arial"/>
          <w:sz w:val="24"/>
          <w:szCs w:val="24"/>
        </w:rPr>
        <w:lastRenderedPageBreak/>
        <w:t>by a third party (being any person other than the Parties and their permitted successors and assignees).</w:t>
      </w:r>
    </w:p>
    <w:p w:rsidRPr="002A73A0" w:rsidR="00924055" w:rsidP="0054185B" w:rsidRDefault="00924055" w14:paraId="731BDF0F" w14:textId="77777777">
      <w:pPr>
        <w:pStyle w:val="ListParagraph"/>
        <w:spacing w:after="0" w:line="240" w:lineRule="auto"/>
        <w:ind w:left="851"/>
        <w:rPr>
          <w:rFonts w:ascii="Arial" w:hAnsi="Arial" w:eastAsia="Times New Roman" w:cs="Arial"/>
          <w:sz w:val="24"/>
          <w:szCs w:val="24"/>
        </w:rPr>
      </w:pPr>
    </w:p>
    <w:p w:rsidRPr="0059610A" w:rsidR="002A73A0" w:rsidP="00924055" w:rsidRDefault="00813251" w14:paraId="4270E024" w14:textId="3946CB0D">
      <w:pPr>
        <w:pStyle w:val="Heading2"/>
        <w:numPr>
          <w:ilvl w:val="1"/>
          <w:numId w:val="2"/>
        </w:numPr>
        <w:spacing w:before="0" w:after="0"/>
        <w:ind w:left="567" w:hanging="567"/>
        <w:rPr>
          <w:rFonts w:ascii="Arial" w:hAnsi="Arial" w:cs="Arial"/>
          <w:sz w:val="24"/>
          <w:szCs w:val="24"/>
        </w:rPr>
      </w:pPr>
      <w:r w:rsidRPr="0059610A">
        <w:rPr>
          <w:rFonts w:ascii="Arial" w:hAnsi="Arial" w:cs="Arial"/>
          <w:sz w:val="24"/>
          <w:szCs w:val="24"/>
        </w:rPr>
        <w:t>Governing Law and Jurisdiction</w:t>
      </w:r>
    </w:p>
    <w:p w:rsidR="0012125A" w:rsidP="0054185B" w:rsidRDefault="0012125A" w14:paraId="6C8A367C" w14:textId="77777777">
      <w:pPr>
        <w:pStyle w:val="ListParagraph"/>
        <w:spacing w:after="0" w:line="240" w:lineRule="auto"/>
        <w:ind w:left="851"/>
        <w:rPr>
          <w:rFonts w:ascii="Arial" w:hAnsi="Arial" w:eastAsia="Times New Roman" w:cs="Arial"/>
          <w:sz w:val="24"/>
          <w:szCs w:val="24"/>
        </w:rPr>
      </w:pPr>
    </w:p>
    <w:p w:rsidR="0012125A" w:rsidP="00924055" w:rsidRDefault="002A73A0" w14:paraId="6AF44E63" w14:textId="543ABDA5">
      <w:pPr>
        <w:pStyle w:val="ListParagraph"/>
        <w:numPr>
          <w:ilvl w:val="2"/>
          <w:numId w:val="2"/>
        </w:numPr>
        <w:spacing w:after="0"/>
        <w:ind w:left="851" w:hanging="851"/>
        <w:rPr>
          <w:rFonts w:ascii="Arial" w:hAnsi="Arial" w:eastAsia="Times New Roman" w:cs="Arial"/>
          <w:sz w:val="24"/>
          <w:szCs w:val="24"/>
        </w:rPr>
      </w:pPr>
      <w:r w:rsidRPr="002A73A0">
        <w:rPr>
          <w:rFonts w:ascii="Arial" w:hAnsi="Arial" w:eastAsia="Times New Roman" w:cs="Arial"/>
          <w:sz w:val="24"/>
          <w:szCs w:val="24"/>
        </w:rPr>
        <w:t>This agreement and any dispute or claim (including non-contractual disputes or claims) arising out of or in connection with it or its subject matter or formation shall be governed by and construed in accordance with the law of England and Wales.</w:t>
      </w:r>
    </w:p>
    <w:p w:rsidR="0012125A" w:rsidP="0054185B" w:rsidRDefault="0012125A" w14:paraId="1A257B61" w14:textId="77777777">
      <w:pPr>
        <w:pStyle w:val="ListParagraph"/>
        <w:spacing w:after="0" w:line="240" w:lineRule="auto"/>
        <w:ind w:left="851"/>
        <w:rPr>
          <w:rFonts w:ascii="Arial" w:hAnsi="Arial" w:eastAsia="Times New Roman" w:cs="Arial"/>
          <w:sz w:val="24"/>
          <w:szCs w:val="24"/>
        </w:rPr>
      </w:pPr>
    </w:p>
    <w:p w:rsidRPr="0012125A" w:rsidR="002A73A0" w:rsidP="00924055" w:rsidRDefault="002A73A0" w14:paraId="487CD297" w14:textId="39700967">
      <w:pPr>
        <w:pStyle w:val="ListParagraph"/>
        <w:numPr>
          <w:ilvl w:val="2"/>
          <w:numId w:val="2"/>
        </w:numPr>
        <w:spacing w:after="0"/>
        <w:ind w:left="851" w:hanging="851"/>
        <w:rPr>
          <w:rFonts w:ascii="Arial" w:hAnsi="Arial" w:eastAsia="Times New Roman" w:cs="Arial"/>
          <w:sz w:val="24"/>
          <w:szCs w:val="24"/>
        </w:rPr>
      </w:pPr>
      <w:r w:rsidRPr="0012125A">
        <w:rPr>
          <w:rFonts w:ascii="Arial" w:hAnsi="Arial" w:eastAsia="Times New Roman" w:cs="Arial"/>
          <w:sz w:val="24"/>
          <w:szCs w:val="24"/>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rsidRPr="002A73A0" w:rsidR="002A73A0" w:rsidP="0054185B" w:rsidRDefault="002A73A0" w14:paraId="70F96BC1" w14:textId="77777777">
      <w:pPr>
        <w:pStyle w:val="ListParagraph"/>
        <w:spacing w:after="0" w:line="240" w:lineRule="auto"/>
        <w:ind w:left="851"/>
        <w:rPr>
          <w:rFonts w:ascii="Arial" w:hAnsi="Arial" w:eastAsia="Times New Roman" w:cs="Arial"/>
          <w:sz w:val="24"/>
          <w:szCs w:val="24"/>
        </w:rPr>
      </w:pPr>
    </w:p>
    <w:p w:rsidRPr="00B17CFB" w:rsidR="00762548" w:rsidP="0054185B" w:rsidRDefault="00762548" w14:paraId="582FCDF8" w14:textId="77777777">
      <w:pPr>
        <w:pStyle w:val="ListParagraph"/>
        <w:spacing w:after="0" w:line="240" w:lineRule="auto"/>
        <w:ind w:left="851"/>
        <w:rPr>
          <w:rFonts w:ascii="Arial" w:hAnsi="Arial" w:eastAsia="Times New Roman" w:cs="Arial"/>
          <w:sz w:val="24"/>
          <w:szCs w:val="24"/>
        </w:rPr>
      </w:pPr>
    </w:p>
    <w:p w:rsidR="009F1C1B" w:rsidP="51270A4D" w:rsidRDefault="009F1C1B" w14:paraId="07768544" w14:textId="353C6E3E">
      <w:pPr>
        <w:pStyle w:val="Normal"/>
        <w:spacing w:before="0" w:after="0" w:line="240" w:lineRule="auto"/>
        <w:ind w:left="851"/>
        <w:rPr>
          <w:rFonts w:ascii="Arial" w:hAnsi="Arial" w:eastAsia="Times New Roman" w:cs="Arial"/>
          <w:sz w:val="24"/>
          <w:szCs w:val="24"/>
        </w:rPr>
      </w:pPr>
    </w:p>
    <w:p w:rsidR="009F1C1B" w:rsidP="00924055" w:rsidRDefault="009F1C1B" w14:paraId="67FA0C43" w14:textId="77777777">
      <w:pPr>
        <w:spacing w:before="0" w:line="259" w:lineRule="auto"/>
        <w:jc w:val="left"/>
        <w:rPr>
          <w:rFonts w:ascii="Calibri" w:hAnsi="Calibri" w:cs="Arial"/>
          <w:b/>
          <w:sz w:val="32"/>
        </w:rPr>
      </w:pPr>
      <w:r>
        <w:rPr>
          <w:rFonts w:ascii="Calibri" w:hAnsi="Calibri" w:cs="Arial"/>
          <w:b/>
          <w:sz w:val="32"/>
        </w:rPr>
        <w:br w:type="page"/>
      </w:r>
    </w:p>
    <w:p w:rsidRPr="006F33C2" w:rsidR="00AD1F80" w:rsidP="00924055" w:rsidRDefault="00773A96" w14:paraId="002AD02D" w14:textId="1F24CC18">
      <w:pPr>
        <w:pStyle w:val="Heading1"/>
        <w:numPr>
          <w:ilvl w:val="0"/>
          <w:numId w:val="2"/>
        </w:numPr>
        <w:spacing w:before="0"/>
        <w:ind w:left="709" w:hanging="720"/>
        <w:rPr>
          <w:rFonts w:ascii="Arial" w:hAnsi="Arial" w:cs="Arial"/>
          <w:sz w:val="24"/>
          <w:szCs w:val="24"/>
        </w:rPr>
      </w:pPr>
      <w:bookmarkStart w:name="_Toc107485262" w:id="4"/>
      <w:r w:rsidRPr="006F33C2">
        <w:rPr>
          <w:rFonts w:ascii="Arial" w:hAnsi="Arial" w:cs="Arial"/>
          <w:sz w:val="24"/>
          <w:szCs w:val="24"/>
        </w:rPr>
        <w:lastRenderedPageBreak/>
        <w:t>Special</w:t>
      </w:r>
      <w:r w:rsidRPr="006F33C2" w:rsidR="00AD1F80">
        <w:rPr>
          <w:rFonts w:ascii="Arial" w:hAnsi="Arial" w:cs="Arial"/>
          <w:sz w:val="24"/>
          <w:szCs w:val="24"/>
        </w:rPr>
        <w:t xml:space="preserve"> Conditions</w:t>
      </w:r>
      <w:bookmarkEnd w:id="4"/>
    </w:p>
    <w:p w:rsidRPr="006F33C2" w:rsidR="00D23AC1" w:rsidP="0054185B" w:rsidRDefault="00D23AC1" w14:paraId="111850F7" w14:textId="0E1A1CB5">
      <w:pPr>
        <w:pStyle w:val="ListParagraph"/>
        <w:spacing w:after="0" w:line="240" w:lineRule="auto"/>
        <w:ind w:left="851"/>
        <w:rPr>
          <w:rFonts w:ascii="Arial" w:hAnsi="Arial" w:eastAsia="Times New Roman" w:cs="Arial"/>
          <w:sz w:val="24"/>
          <w:szCs w:val="24"/>
        </w:rPr>
      </w:pPr>
    </w:p>
    <w:p w:rsidR="00DA4C03" w:rsidP="00924055" w:rsidRDefault="00DA4C03" w14:paraId="0067C688" w14:textId="77777777">
      <w:pPr>
        <w:spacing w:before="0"/>
        <w:rPr>
          <w:rFonts w:ascii="Arial" w:hAnsi="Arial" w:cs="Arial"/>
          <w:sz w:val="24"/>
          <w:szCs w:val="24"/>
        </w:rPr>
      </w:pPr>
      <w:r w:rsidRPr="006F33C2">
        <w:rPr>
          <w:rFonts w:ascii="Arial" w:hAnsi="Arial" w:cs="Arial"/>
          <w:sz w:val="24"/>
          <w:szCs w:val="24"/>
        </w:rPr>
        <w:t>LIMITATIONS ON FUNDING USE AND INELIGIBLE EXPENDITURE</w:t>
      </w:r>
    </w:p>
    <w:p w:rsidRPr="0054185B" w:rsidR="00DA4C03" w:rsidP="0054185B" w:rsidRDefault="00DA4C03" w14:paraId="2837FE03" w14:textId="77777777">
      <w:pPr>
        <w:pStyle w:val="ListParagraph"/>
        <w:spacing w:after="0" w:line="240" w:lineRule="auto"/>
        <w:ind w:left="851"/>
        <w:rPr>
          <w:rFonts w:ascii="Arial" w:hAnsi="Arial" w:eastAsia="Times New Roman" w:cs="Arial"/>
          <w:sz w:val="24"/>
          <w:szCs w:val="24"/>
        </w:rPr>
      </w:pPr>
    </w:p>
    <w:p w:rsidR="00DA4C03" w:rsidP="00924055" w:rsidRDefault="00DA4C03" w14:paraId="0718922F" w14:textId="3812DCE3">
      <w:pPr>
        <w:numPr>
          <w:ilvl w:val="1"/>
          <w:numId w:val="11"/>
        </w:numPr>
        <w:spacing w:before="0"/>
        <w:rPr>
          <w:rFonts w:ascii="Arial" w:hAnsi="Arial" w:cs="Arial"/>
          <w:sz w:val="24"/>
          <w:szCs w:val="24"/>
        </w:rPr>
      </w:pPr>
      <w:r>
        <w:rPr>
          <w:rFonts w:ascii="Arial" w:hAnsi="Arial" w:cs="Arial"/>
          <w:sz w:val="24"/>
          <w:szCs w:val="24"/>
        </w:rPr>
        <w:t xml:space="preserve">The Recipient shall not use the Grant to engage as a </w:t>
      </w:r>
      <w:r w:rsidR="007F7DC6">
        <w:rPr>
          <w:rFonts w:ascii="Arial" w:hAnsi="Arial" w:cs="Arial"/>
          <w:sz w:val="24"/>
          <w:szCs w:val="24"/>
        </w:rPr>
        <w:t>d</w:t>
      </w:r>
      <w:r>
        <w:rPr>
          <w:rFonts w:ascii="Arial" w:hAnsi="Arial" w:cs="Arial"/>
          <w:sz w:val="24"/>
          <w:szCs w:val="24"/>
        </w:rPr>
        <w:t xml:space="preserve">elivery </w:t>
      </w:r>
      <w:r w:rsidR="007F7DC6">
        <w:rPr>
          <w:rFonts w:ascii="Arial" w:hAnsi="Arial" w:cs="Arial"/>
          <w:sz w:val="24"/>
          <w:szCs w:val="24"/>
        </w:rPr>
        <w:t>p</w:t>
      </w:r>
      <w:r>
        <w:rPr>
          <w:rFonts w:ascii="Arial" w:hAnsi="Arial" w:cs="Arial"/>
          <w:sz w:val="24"/>
          <w:szCs w:val="24"/>
        </w:rPr>
        <w:t xml:space="preserve">artner, </w:t>
      </w:r>
      <w:r w:rsidRPr="00345C1B" w:rsidR="00345C1B">
        <w:rPr>
          <w:rFonts w:ascii="Arial" w:hAnsi="Arial" w:cs="Arial"/>
          <w:sz w:val="24"/>
          <w:szCs w:val="24"/>
        </w:rPr>
        <w:t>or member of Staff nor otherwise engage with Third Parties, known to demonstrate vocal or active opposition to fundamental British values, including democracy, the rule of law, individual liberty and mutual respect and tolerance of different faiths and beliefs. This includes those who make extremist calls for the death of members of our armed forces, whether in this country or overseas. The Authority shall inform the Recipient immediately if it becomes aware of any such activities or statements of any of the Recipient’s Delivery Partners contrary to the values mentioned above and the Recipient shall cease its cooperation without delay.</w:t>
      </w:r>
    </w:p>
    <w:p w:rsidRPr="0054185B" w:rsidR="00DA4C03" w:rsidP="0054185B" w:rsidRDefault="00DA4C03" w14:paraId="54ACD5D0" w14:textId="77777777">
      <w:pPr>
        <w:pStyle w:val="ListParagraph"/>
        <w:spacing w:after="0" w:line="240" w:lineRule="auto"/>
        <w:ind w:left="851"/>
        <w:rPr>
          <w:rFonts w:ascii="Arial" w:hAnsi="Arial" w:eastAsia="Times New Roman" w:cs="Arial"/>
          <w:sz w:val="24"/>
          <w:szCs w:val="24"/>
        </w:rPr>
      </w:pPr>
    </w:p>
    <w:p w:rsidRPr="004B63C8" w:rsidR="004B63C8" w:rsidP="00924055" w:rsidRDefault="00DA4C03" w14:paraId="61F1BE9B" w14:textId="2E3F2007">
      <w:pPr>
        <w:numPr>
          <w:ilvl w:val="1"/>
          <w:numId w:val="11"/>
        </w:numPr>
        <w:spacing w:before="0"/>
        <w:rPr>
          <w:rFonts w:ascii="Arial" w:hAnsi="Arial" w:cs="Arial"/>
          <w:sz w:val="24"/>
          <w:szCs w:val="24"/>
        </w:rPr>
      </w:pPr>
      <w:r>
        <w:rPr>
          <w:rFonts w:ascii="Arial" w:hAnsi="Arial" w:cs="Arial"/>
          <w:sz w:val="24"/>
          <w:szCs w:val="24"/>
        </w:rPr>
        <w:t>The Grant may not be used to</w:t>
      </w:r>
    </w:p>
    <w:p w:rsidR="00DA4C03" w:rsidP="00924055" w:rsidRDefault="00DA4C03" w14:paraId="0270533B" w14:textId="77777777">
      <w:pPr>
        <w:numPr>
          <w:ilvl w:val="0"/>
          <w:numId w:val="12"/>
        </w:numPr>
        <w:spacing w:before="0"/>
        <w:rPr>
          <w:rFonts w:ascii="Arial" w:hAnsi="Arial" w:cs="Arial"/>
          <w:sz w:val="24"/>
          <w:szCs w:val="24"/>
        </w:rPr>
      </w:pPr>
      <w:r>
        <w:rPr>
          <w:rFonts w:ascii="Arial" w:hAnsi="Arial" w:cs="Arial"/>
          <w:sz w:val="24"/>
          <w:szCs w:val="24"/>
        </w:rPr>
        <w:t xml:space="preserve">pay for lobbying (via an external firm or in-house staff) in order to undertake activity that intends or attempts to influence Parliament or Crown Bodies or political parties, for example, attempting to influence legislative or regulatory action; </w:t>
      </w:r>
      <w:proofErr w:type="gramStart"/>
      <w:r>
        <w:rPr>
          <w:rFonts w:ascii="Arial" w:hAnsi="Arial" w:cs="Arial"/>
          <w:sz w:val="24"/>
          <w:szCs w:val="24"/>
        </w:rPr>
        <w:t>or,</w:t>
      </w:r>
      <w:proofErr w:type="gramEnd"/>
      <w:r>
        <w:rPr>
          <w:rFonts w:ascii="Arial" w:hAnsi="Arial" w:cs="Arial"/>
          <w:sz w:val="24"/>
          <w:szCs w:val="24"/>
        </w:rPr>
        <w:t xml:space="preserve"> the awarding or renewal of contracts and grants; or attempting to influence legislative or regulatory action, or</w:t>
      </w:r>
    </w:p>
    <w:p w:rsidR="00DA4C03" w:rsidP="00924055" w:rsidRDefault="00DA4C03" w14:paraId="2A35C23F" w14:textId="77777777">
      <w:pPr>
        <w:numPr>
          <w:ilvl w:val="0"/>
          <w:numId w:val="12"/>
        </w:numPr>
        <w:spacing w:before="0"/>
        <w:rPr>
          <w:rFonts w:ascii="Arial" w:hAnsi="Arial" w:cs="Arial"/>
          <w:sz w:val="24"/>
          <w:szCs w:val="24"/>
        </w:rPr>
      </w:pPr>
      <w:r>
        <w:rPr>
          <w:rFonts w:ascii="Arial" w:hAnsi="Arial" w:cs="Arial"/>
          <w:sz w:val="24"/>
          <w:szCs w:val="24"/>
        </w:rPr>
        <w:t>enable one part of government to challenge another on topics unrelated to the Purpose, or</w:t>
      </w:r>
    </w:p>
    <w:p w:rsidR="00DA4C03" w:rsidP="00924055" w:rsidRDefault="00DA4C03" w14:paraId="6B69AD20" w14:textId="5C8816DF">
      <w:pPr>
        <w:numPr>
          <w:ilvl w:val="0"/>
          <w:numId w:val="12"/>
        </w:numPr>
        <w:spacing w:before="0"/>
        <w:rPr>
          <w:rFonts w:ascii="Arial" w:hAnsi="Arial" w:cs="Arial"/>
          <w:sz w:val="24"/>
          <w:szCs w:val="24"/>
        </w:rPr>
      </w:pPr>
      <w:r>
        <w:rPr>
          <w:rFonts w:ascii="Arial" w:hAnsi="Arial" w:cs="Arial"/>
          <w:sz w:val="24"/>
          <w:szCs w:val="24"/>
        </w:rPr>
        <w:t xml:space="preserve">petition the </w:t>
      </w:r>
      <w:r w:rsidR="002A73A0">
        <w:rPr>
          <w:rFonts w:ascii="Arial" w:hAnsi="Arial" w:cs="Arial"/>
          <w:sz w:val="24"/>
          <w:szCs w:val="24"/>
        </w:rPr>
        <w:t>SYMCA</w:t>
      </w:r>
      <w:r>
        <w:rPr>
          <w:rFonts w:ascii="Arial" w:hAnsi="Arial" w:cs="Arial"/>
          <w:sz w:val="24"/>
          <w:szCs w:val="24"/>
        </w:rPr>
        <w:t xml:space="preserve"> or other Third Parties for additional funding,</w:t>
      </w:r>
    </w:p>
    <w:p w:rsidRPr="0054185B" w:rsidR="00DA4C03" w:rsidP="0054185B" w:rsidRDefault="00DA4C03" w14:paraId="502384FB" w14:textId="77777777">
      <w:pPr>
        <w:pStyle w:val="ListParagraph"/>
        <w:spacing w:after="0" w:line="240" w:lineRule="auto"/>
        <w:ind w:left="851"/>
        <w:rPr>
          <w:rFonts w:ascii="Arial" w:hAnsi="Arial" w:eastAsia="Times New Roman" w:cs="Arial"/>
          <w:sz w:val="24"/>
          <w:szCs w:val="24"/>
        </w:rPr>
      </w:pPr>
      <w:r w:rsidRPr="0054185B">
        <w:rPr>
          <w:rFonts w:ascii="Arial" w:hAnsi="Arial" w:eastAsia="Times New Roman" w:cs="Arial"/>
          <w:sz w:val="24"/>
          <w:szCs w:val="24"/>
        </w:rPr>
        <w:t>or</w:t>
      </w:r>
    </w:p>
    <w:p w:rsidR="00DA4C03" w:rsidP="00924055" w:rsidRDefault="00DA4C03" w14:paraId="7DB181CC" w14:textId="77777777">
      <w:pPr>
        <w:numPr>
          <w:ilvl w:val="0"/>
          <w:numId w:val="12"/>
        </w:numPr>
        <w:spacing w:before="0"/>
        <w:rPr>
          <w:rFonts w:ascii="Arial" w:hAnsi="Arial" w:cs="Arial"/>
          <w:sz w:val="24"/>
          <w:szCs w:val="24"/>
        </w:rPr>
      </w:pPr>
      <w:r>
        <w:rPr>
          <w:rFonts w:ascii="Arial" w:hAnsi="Arial" w:cs="Arial"/>
          <w:sz w:val="24"/>
          <w:szCs w:val="24"/>
        </w:rPr>
        <w:t>pay expenses, such as entertaining, specifically aimed at exerting undue influence to change government policy.</w:t>
      </w:r>
    </w:p>
    <w:p w:rsidRPr="0054185B" w:rsidR="00DA4C03" w:rsidP="0054185B" w:rsidRDefault="00DA4C03" w14:paraId="1DCD6F8A" w14:textId="77777777">
      <w:pPr>
        <w:pStyle w:val="ListParagraph"/>
        <w:spacing w:after="0" w:line="240" w:lineRule="auto"/>
        <w:ind w:left="851"/>
        <w:rPr>
          <w:rFonts w:ascii="Arial" w:hAnsi="Arial" w:eastAsia="Times New Roman" w:cs="Arial"/>
          <w:sz w:val="24"/>
          <w:szCs w:val="24"/>
        </w:rPr>
      </w:pPr>
    </w:p>
    <w:p w:rsidR="00DA4C03" w:rsidP="00924055" w:rsidRDefault="00DA4C03" w14:paraId="6D3CC17E" w14:textId="6C3C1FB4">
      <w:pPr>
        <w:numPr>
          <w:ilvl w:val="1"/>
          <w:numId w:val="11"/>
        </w:numPr>
        <w:spacing w:before="0"/>
        <w:rPr>
          <w:rFonts w:ascii="Arial" w:hAnsi="Arial" w:cs="Arial"/>
          <w:sz w:val="24"/>
          <w:szCs w:val="24"/>
        </w:rPr>
      </w:pPr>
      <w:r>
        <w:rPr>
          <w:rFonts w:ascii="Arial" w:hAnsi="Arial" w:cs="Arial"/>
          <w:sz w:val="24"/>
          <w:szCs w:val="24"/>
        </w:rPr>
        <w:t xml:space="preserve">No aspect of the activity funded by the </w:t>
      </w:r>
      <w:r w:rsidR="002A73A0">
        <w:rPr>
          <w:rFonts w:ascii="Arial" w:hAnsi="Arial" w:cs="Arial"/>
          <w:sz w:val="24"/>
          <w:szCs w:val="24"/>
        </w:rPr>
        <w:t>SYMCA</w:t>
      </w:r>
      <w:r>
        <w:rPr>
          <w:rFonts w:ascii="Arial" w:hAnsi="Arial" w:cs="Arial"/>
          <w:sz w:val="24"/>
          <w:szCs w:val="24"/>
        </w:rPr>
        <w:t xml:space="preserve"> may be party-political in intention, use, or presentation.</w:t>
      </w:r>
    </w:p>
    <w:p w:rsidRPr="0054185B" w:rsidR="00DA4C03" w:rsidP="0054185B" w:rsidRDefault="00DA4C03" w14:paraId="4ED80019" w14:textId="77777777">
      <w:pPr>
        <w:pStyle w:val="ListParagraph"/>
        <w:spacing w:after="0" w:line="240" w:lineRule="auto"/>
        <w:ind w:left="851"/>
        <w:rPr>
          <w:rFonts w:ascii="Arial" w:hAnsi="Arial" w:eastAsia="Times New Roman" w:cs="Arial"/>
          <w:sz w:val="24"/>
          <w:szCs w:val="24"/>
        </w:rPr>
      </w:pPr>
    </w:p>
    <w:p w:rsidR="00DA4C03" w:rsidP="00924055" w:rsidRDefault="00DA4C03" w14:paraId="4F88ACB4" w14:textId="77777777">
      <w:pPr>
        <w:numPr>
          <w:ilvl w:val="1"/>
          <w:numId w:val="11"/>
        </w:numPr>
        <w:spacing w:before="0"/>
        <w:rPr>
          <w:rFonts w:ascii="Arial" w:hAnsi="Arial" w:cs="Arial"/>
          <w:sz w:val="24"/>
          <w:szCs w:val="24"/>
        </w:rPr>
      </w:pPr>
      <w:r>
        <w:rPr>
          <w:rFonts w:ascii="Arial" w:hAnsi="Arial" w:cs="Arial"/>
          <w:sz w:val="24"/>
          <w:szCs w:val="24"/>
        </w:rPr>
        <w:t>The Grant may not be used to support or promote activities of an exclusively religious nature. This will not include activity designed to improve inter-faith relationships or working.</w:t>
      </w:r>
    </w:p>
    <w:p w:rsidRPr="0054185B" w:rsidR="00DA4C03" w:rsidP="0054185B" w:rsidRDefault="00DA4C03" w14:paraId="49564544" w14:textId="77777777">
      <w:pPr>
        <w:pStyle w:val="ListParagraph"/>
        <w:spacing w:after="0" w:line="240" w:lineRule="auto"/>
        <w:ind w:left="851"/>
        <w:rPr>
          <w:rFonts w:ascii="Arial" w:hAnsi="Arial" w:eastAsia="Times New Roman" w:cs="Arial"/>
          <w:sz w:val="24"/>
          <w:szCs w:val="24"/>
        </w:rPr>
      </w:pPr>
    </w:p>
    <w:p w:rsidR="00DA4C03" w:rsidP="00924055" w:rsidRDefault="00DA4C03" w14:paraId="0DAC0D4F" w14:textId="77777777">
      <w:pPr>
        <w:numPr>
          <w:ilvl w:val="1"/>
          <w:numId w:val="11"/>
        </w:numPr>
        <w:spacing w:before="0"/>
        <w:rPr>
          <w:rFonts w:ascii="Arial" w:hAnsi="Arial" w:cs="Arial"/>
          <w:sz w:val="24"/>
          <w:szCs w:val="24"/>
        </w:rPr>
      </w:pPr>
      <w:r>
        <w:rPr>
          <w:rFonts w:ascii="Arial" w:hAnsi="Arial" w:cs="Arial"/>
          <w:sz w:val="24"/>
          <w:szCs w:val="24"/>
        </w:rPr>
        <w:t>The Recipient is not permitted to charge, apply fees to or require payment for any activity provided in connection with this Agreement or otherwise use the Grant to undertake or engage in activities that result in commercial gain or profit.</w:t>
      </w:r>
    </w:p>
    <w:p w:rsidRPr="0054185B" w:rsidR="00DA4C03" w:rsidP="0054185B" w:rsidRDefault="00DA4C03" w14:paraId="1C874DBE" w14:textId="77777777">
      <w:pPr>
        <w:pStyle w:val="ListParagraph"/>
        <w:spacing w:after="0" w:line="240" w:lineRule="auto"/>
        <w:ind w:left="851"/>
        <w:rPr>
          <w:rFonts w:ascii="Arial" w:hAnsi="Arial" w:eastAsia="Times New Roman" w:cs="Arial"/>
          <w:sz w:val="24"/>
          <w:szCs w:val="24"/>
        </w:rPr>
      </w:pPr>
    </w:p>
    <w:p w:rsidR="00DA4C03" w:rsidP="00924055" w:rsidRDefault="00DA4C03" w14:paraId="0DBE34CA" w14:textId="77777777">
      <w:pPr>
        <w:numPr>
          <w:ilvl w:val="1"/>
          <w:numId w:val="11"/>
        </w:numPr>
        <w:spacing w:before="0"/>
        <w:rPr>
          <w:rFonts w:ascii="Arial" w:hAnsi="Arial" w:cs="Arial"/>
          <w:sz w:val="24"/>
          <w:szCs w:val="24"/>
        </w:rPr>
      </w:pPr>
      <w:r>
        <w:rPr>
          <w:rFonts w:ascii="Arial" w:hAnsi="Arial" w:cs="Arial"/>
          <w:sz w:val="24"/>
          <w:szCs w:val="24"/>
        </w:rPr>
        <w:lastRenderedPageBreak/>
        <w:t>The Recipient shall not make a profit in its use of the Grant. For the avoidance of doubt, no profit, dividends, bonuses (incl. performance related bonuses) and/or any similar or equivalent benefit will be paid to Staff.</w:t>
      </w:r>
    </w:p>
    <w:p w:rsidRPr="0054185B" w:rsidR="00DA4C03" w:rsidP="0054185B" w:rsidRDefault="00DA4C03" w14:paraId="54FBD6CA" w14:textId="77777777">
      <w:pPr>
        <w:pStyle w:val="ListParagraph"/>
        <w:spacing w:after="0" w:line="240" w:lineRule="auto"/>
        <w:ind w:left="851"/>
        <w:rPr>
          <w:rFonts w:ascii="Arial" w:hAnsi="Arial" w:eastAsia="Times New Roman" w:cs="Arial"/>
          <w:sz w:val="24"/>
          <w:szCs w:val="24"/>
        </w:rPr>
      </w:pPr>
    </w:p>
    <w:p w:rsidR="00DA4C03" w:rsidP="00924055" w:rsidRDefault="00DA4C03" w14:paraId="5C6BE011" w14:textId="77777777">
      <w:pPr>
        <w:numPr>
          <w:ilvl w:val="1"/>
          <w:numId w:val="11"/>
        </w:numPr>
        <w:spacing w:before="0"/>
        <w:rPr>
          <w:rFonts w:ascii="Arial" w:hAnsi="Arial" w:cs="Arial"/>
          <w:sz w:val="24"/>
          <w:szCs w:val="24"/>
        </w:rPr>
      </w:pPr>
      <w:r>
        <w:rPr>
          <w:rFonts w:ascii="Arial" w:hAnsi="Arial" w:cs="Arial"/>
          <w:sz w:val="24"/>
          <w:szCs w:val="24"/>
        </w:rPr>
        <w:t>The Purpose may only deliver interventions in South Yorkshire.</w:t>
      </w:r>
    </w:p>
    <w:p w:rsidRPr="0054185B" w:rsidR="00DA4C03" w:rsidP="0054185B" w:rsidRDefault="00DA4C03" w14:paraId="317FE077" w14:textId="77777777">
      <w:pPr>
        <w:pStyle w:val="ListParagraph"/>
        <w:spacing w:after="0" w:line="240" w:lineRule="auto"/>
        <w:ind w:left="851"/>
        <w:rPr>
          <w:rFonts w:ascii="Arial" w:hAnsi="Arial" w:eastAsia="Times New Roman" w:cs="Arial"/>
          <w:sz w:val="24"/>
          <w:szCs w:val="24"/>
        </w:rPr>
      </w:pPr>
    </w:p>
    <w:p w:rsidR="00DA4C03" w:rsidP="00924055" w:rsidRDefault="00DA4C03" w14:paraId="11D30B7A" w14:textId="77777777">
      <w:pPr>
        <w:numPr>
          <w:ilvl w:val="1"/>
          <w:numId w:val="11"/>
        </w:numPr>
        <w:spacing w:before="0"/>
        <w:rPr>
          <w:rFonts w:ascii="Arial" w:hAnsi="Arial" w:cs="Arial"/>
          <w:sz w:val="24"/>
          <w:szCs w:val="24"/>
        </w:rPr>
      </w:pPr>
      <w:r>
        <w:rPr>
          <w:rFonts w:ascii="Arial" w:hAnsi="Arial" w:cs="Arial"/>
          <w:sz w:val="24"/>
          <w:szCs w:val="24"/>
        </w:rPr>
        <w:t>Other examples of expenditure, which are prohibited, include the following:</w:t>
      </w:r>
    </w:p>
    <w:p w:rsidR="00DA4C03" w:rsidP="00924055" w:rsidRDefault="00DA4C03" w14:paraId="686BFD6B" w14:textId="77777777">
      <w:pPr>
        <w:numPr>
          <w:ilvl w:val="0"/>
          <w:numId w:val="12"/>
        </w:numPr>
        <w:spacing w:before="0"/>
        <w:rPr>
          <w:rFonts w:ascii="Arial" w:hAnsi="Arial" w:cs="Arial"/>
          <w:sz w:val="24"/>
          <w:szCs w:val="24"/>
        </w:rPr>
      </w:pPr>
      <w:r>
        <w:rPr>
          <w:rFonts w:ascii="Arial" w:hAnsi="Arial" w:cs="Arial"/>
          <w:sz w:val="24"/>
          <w:szCs w:val="24"/>
        </w:rPr>
        <w:t xml:space="preserve">allocating components of grant towards activities pre-planned before receipt of this Grant, </w:t>
      </w:r>
    </w:p>
    <w:p w:rsidR="00DA4C03" w:rsidP="00924055" w:rsidRDefault="00DA4C03" w14:paraId="11E5D142" w14:textId="77777777">
      <w:pPr>
        <w:numPr>
          <w:ilvl w:val="0"/>
          <w:numId w:val="12"/>
        </w:numPr>
        <w:spacing w:before="0"/>
        <w:rPr>
          <w:rFonts w:ascii="Arial" w:hAnsi="Arial" w:cs="Arial"/>
          <w:sz w:val="24"/>
          <w:szCs w:val="24"/>
        </w:rPr>
      </w:pPr>
      <w:r>
        <w:rPr>
          <w:rFonts w:ascii="Arial" w:hAnsi="Arial" w:cs="Arial"/>
          <w:sz w:val="24"/>
          <w:szCs w:val="24"/>
        </w:rPr>
        <w:t>contributions in kind,</w:t>
      </w:r>
    </w:p>
    <w:p w:rsidR="00DA4C03" w:rsidP="00924055" w:rsidRDefault="00DA4C03" w14:paraId="38998D38" w14:textId="77777777">
      <w:pPr>
        <w:numPr>
          <w:ilvl w:val="0"/>
          <w:numId w:val="12"/>
        </w:numPr>
        <w:spacing w:before="0"/>
        <w:rPr>
          <w:rFonts w:ascii="Arial" w:hAnsi="Arial" w:cs="Arial"/>
          <w:sz w:val="24"/>
          <w:szCs w:val="24"/>
        </w:rPr>
      </w:pPr>
      <w:r>
        <w:rPr>
          <w:rFonts w:ascii="Arial" w:hAnsi="Arial" w:cs="Arial"/>
          <w:sz w:val="24"/>
          <w:szCs w:val="24"/>
        </w:rPr>
        <w:t xml:space="preserve">interest payments or service charge payments for finance leases, </w:t>
      </w:r>
    </w:p>
    <w:p w:rsidR="00DA4C03" w:rsidP="00924055" w:rsidRDefault="00DA4C03" w14:paraId="75CB78AE" w14:textId="77777777">
      <w:pPr>
        <w:numPr>
          <w:ilvl w:val="0"/>
          <w:numId w:val="12"/>
        </w:numPr>
        <w:spacing w:before="0"/>
        <w:rPr>
          <w:rFonts w:ascii="Arial" w:hAnsi="Arial" w:cs="Arial"/>
          <w:sz w:val="24"/>
          <w:szCs w:val="24"/>
        </w:rPr>
      </w:pPr>
      <w:r>
        <w:rPr>
          <w:rFonts w:ascii="Arial" w:hAnsi="Arial" w:cs="Arial"/>
          <w:sz w:val="24"/>
          <w:szCs w:val="24"/>
        </w:rPr>
        <w:t>gifts,</w:t>
      </w:r>
    </w:p>
    <w:p w:rsidR="00DA4C03" w:rsidP="00924055" w:rsidRDefault="00DA4C03" w14:paraId="19E1952A" w14:textId="77777777">
      <w:pPr>
        <w:numPr>
          <w:ilvl w:val="0"/>
          <w:numId w:val="12"/>
        </w:numPr>
        <w:spacing w:before="0"/>
        <w:rPr>
          <w:rFonts w:ascii="Arial" w:hAnsi="Arial" w:cs="Arial"/>
          <w:sz w:val="24"/>
          <w:szCs w:val="24"/>
        </w:rPr>
      </w:pPr>
      <w:r>
        <w:rPr>
          <w:rFonts w:ascii="Arial" w:hAnsi="Arial" w:cs="Arial"/>
          <w:sz w:val="24"/>
          <w:szCs w:val="24"/>
        </w:rPr>
        <w:t>the writing off of debts or other liabilities owed to it,</w:t>
      </w:r>
    </w:p>
    <w:p w:rsidR="00DA4C03" w:rsidP="00924055" w:rsidRDefault="00DA4C03" w14:paraId="7E2419BC" w14:textId="77777777">
      <w:pPr>
        <w:numPr>
          <w:ilvl w:val="0"/>
          <w:numId w:val="12"/>
        </w:numPr>
        <w:spacing w:before="0"/>
        <w:rPr>
          <w:rFonts w:ascii="Arial" w:hAnsi="Arial" w:cs="Arial"/>
          <w:sz w:val="24"/>
          <w:szCs w:val="24"/>
        </w:rPr>
      </w:pPr>
      <w:r>
        <w:rPr>
          <w:rFonts w:ascii="Arial" w:hAnsi="Arial" w:cs="Arial"/>
          <w:sz w:val="24"/>
          <w:szCs w:val="24"/>
        </w:rPr>
        <w:t>statutory fines, criminal fines or penalties civil penalties, damages or any associated legal costs,</w:t>
      </w:r>
    </w:p>
    <w:p w:rsidR="00DA4C03" w:rsidP="00924055" w:rsidRDefault="00DA4C03" w14:paraId="49FC4B51" w14:textId="77777777">
      <w:pPr>
        <w:numPr>
          <w:ilvl w:val="0"/>
          <w:numId w:val="12"/>
        </w:numPr>
        <w:spacing w:before="0"/>
        <w:rPr>
          <w:rFonts w:ascii="Arial" w:hAnsi="Arial" w:cs="Arial"/>
          <w:sz w:val="24"/>
          <w:szCs w:val="24"/>
        </w:rPr>
      </w:pPr>
      <w:r>
        <w:rPr>
          <w:rFonts w:ascii="Arial" w:hAnsi="Arial" w:cs="Arial"/>
          <w:sz w:val="24"/>
          <w:szCs w:val="24"/>
        </w:rPr>
        <w:t>payments for works or activities which the Recipient, or any member of their Partnership has a statutory duty to undertake, or that are fully funded by other sources,</w:t>
      </w:r>
    </w:p>
    <w:p w:rsidR="00DA4C03" w:rsidP="00924055" w:rsidRDefault="00DA4C03" w14:paraId="6EE22C61" w14:textId="77777777">
      <w:pPr>
        <w:numPr>
          <w:ilvl w:val="0"/>
          <w:numId w:val="12"/>
        </w:numPr>
        <w:spacing w:before="0"/>
        <w:rPr>
          <w:rFonts w:ascii="Arial" w:hAnsi="Arial" w:cs="Arial"/>
          <w:sz w:val="24"/>
          <w:szCs w:val="24"/>
        </w:rPr>
      </w:pPr>
      <w:r>
        <w:rPr>
          <w:rFonts w:ascii="Arial" w:hAnsi="Arial" w:cs="Arial"/>
          <w:sz w:val="24"/>
          <w:szCs w:val="24"/>
        </w:rPr>
        <w:t>bad debts to related parties,</w:t>
      </w:r>
    </w:p>
    <w:p w:rsidR="00DA4C03" w:rsidP="00924055" w:rsidRDefault="00DA4C03" w14:paraId="75CD69CA" w14:textId="77777777">
      <w:pPr>
        <w:numPr>
          <w:ilvl w:val="0"/>
          <w:numId w:val="12"/>
        </w:numPr>
        <w:spacing w:before="0"/>
        <w:rPr>
          <w:rFonts w:ascii="Arial" w:hAnsi="Arial" w:cs="Arial"/>
          <w:sz w:val="24"/>
          <w:szCs w:val="24"/>
        </w:rPr>
      </w:pPr>
      <w:r>
        <w:rPr>
          <w:rFonts w:ascii="Arial" w:hAnsi="Arial" w:cs="Arial"/>
          <w:sz w:val="24"/>
          <w:szCs w:val="24"/>
        </w:rPr>
        <w:t>to secure mortgages or loans or other debt-funding,</w:t>
      </w:r>
    </w:p>
    <w:p w:rsidR="00DA4C03" w:rsidP="00924055" w:rsidRDefault="00DA4C03" w14:paraId="64606198" w14:textId="77777777">
      <w:pPr>
        <w:numPr>
          <w:ilvl w:val="0"/>
          <w:numId w:val="12"/>
        </w:numPr>
        <w:spacing w:before="0"/>
        <w:rPr>
          <w:rFonts w:ascii="Arial" w:hAnsi="Arial" w:cs="Arial"/>
          <w:sz w:val="24"/>
          <w:szCs w:val="24"/>
        </w:rPr>
      </w:pPr>
      <w:r>
        <w:rPr>
          <w:rFonts w:ascii="Arial" w:hAnsi="Arial" w:cs="Arial"/>
          <w:sz w:val="24"/>
          <w:szCs w:val="24"/>
        </w:rPr>
        <w:t>payments for unfair dismissal or other compensation,</w:t>
      </w:r>
    </w:p>
    <w:p w:rsidR="00DA4C03" w:rsidP="00924055" w:rsidRDefault="00DA4C03" w14:paraId="608CDDC2" w14:textId="77777777">
      <w:pPr>
        <w:numPr>
          <w:ilvl w:val="0"/>
          <w:numId w:val="12"/>
        </w:numPr>
        <w:spacing w:before="0"/>
        <w:rPr>
          <w:rFonts w:ascii="Arial" w:hAnsi="Arial" w:cs="Arial"/>
          <w:sz w:val="24"/>
          <w:szCs w:val="24"/>
        </w:rPr>
      </w:pPr>
      <w:r>
        <w:rPr>
          <w:rFonts w:ascii="Arial" w:hAnsi="Arial" w:cs="Arial"/>
          <w:sz w:val="24"/>
          <w:szCs w:val="24"/>
        </w:rPr>
        <w:t>depreciation, amortisation or impairment of assets owned by the Recipient,</w:t>
      </w:r>
    </w:p>
    <w:p w:rsidR="00DA4C03" w:rsidP="00924055" w:rsidRDefault="00DA4C03" w14:paraId="172437A4" w14:textId="54F75FA2">
      <w:pPr>
        <w:numPr>
          <w:ilvl w:val="0"/>
          <w:numId w:val="12"/>
        </w:numPr>
        <w:spacing w:before="0"/>
        <w:rPr>
          <w:rFonts w:ascii="Arial" w:hAnsi="Arial" w:cs="Arial"/>
          <w:sz w:val="24"/>
          <w:szCs w:val="24"/>
        </w:rPr>
      </w:pPr>
      <w:r>
        <w:rPr>
          <w:rFonts w:ascii="Arial" w:hAnsi="Arial" w:cs="Arial"/>
          <w:sz w:val="24"/>
          <w:szCs w:val="24"/>
        </w:rPr>
        <w:t xml:space="preserve">liabilities incurred before the commencement of the Funding Agreement unless agreed in writing by the </w:t>
      </w:r>
      <w:r w:rsidR="002A73A0">
        <w:rPr>
          <w:rFonts w:ascii="Arial" w:hAnsi="Arial" w:cs="Arial"/>
          <w:sz w:val="24"/>
          <w:szCs w:val="24"/>
        </w:rPr>
        <w:t>SYMCA</w:t>
      </w:r>
      <w:r>
        <w:rPr>
          <w:rFonts w:ascii="Arial" w:hAnsi="Arial" w:cs="Arial"/>
          <w:sz w:val="24"/>
          <w:szCs w:val="24"/>
        </w:rPr>
        <w:t>.</w:t>
      </w:r>
    </w:p>
    <w:p w:rsidRPr="0054185B" w:rsidR="00DA4C03" w:rsidP="0054185B" w:rsidRDefault="00DA4C03" w14:paraId="63775216" w14:textId="77777777">
      <w:pPr>
        <w:pStyle w:val="ListParagraph"/>
        <w:spacing w:after="0" w:line="240" w:lineRule="auto"/>
        <w:ind w:left="851"/>
        <w:rPr>
          <w:rFonts w:ascii="Arial" w:hAnsi="Arial" w:eastAsia="Times New Roman" w:cs="Arial"/>
          <w:sz w:val="24"/>
          <w:szCs w:val="24"/>
        </w:rPr>
      </w:pPr>
    </w:p>
    <w:p w:rsidRPr="0054185B" w:rsidR="00AD1F80" w:rsidP="0054185B" w:rsidRDefault="00AD1F80" w14:paraId="4D08A8AD" w14:textId="603BCF22">
      <w:pPr>
        <w:pStyle w:val="ListParagraph"/>
        <w:spacing w:after="0" w:line="240" w:lineRule="auto"/>
        <w:ind w:left="851"/>
        <w:rPr>
          <w:rFonts w:ascii="Arial" w:hAnsi="Arial" w:eastAsia="Times New Roman" w:cs="Arial"/>
          <w:sz w:val="24"/>
          <w:szCs w:val="24"/>
        </w:rPr>
      </w:pPr>
    </w:p>
    <w:p w:rsidRPr="0054185B" w:rsidR="00AD1F80" w:rsidP="0054185B" w:rsidRDefault="00AD1F80" w14:paraId="718646D5" w14:textId="47584068">
      <w:pPr>
        <w:pStyle w:val="ListParagraph"/>
        <w:spacing w:after="0" w:line="240" w:lineRule="auto"/>
        <w:ind w:left="851"/>
        <w:rPr>
          <w:rFonts w:ascii="Arial" w:hAnsi="Arial" w:eastAsia="Times New Roman" w:cs="Arial"/>
          <w:sz w:val="24"/>
          <w:szCs w:val="24"/>
        </w:rPr>
      </w:pPr>
    </w:p>
    <w:p w:rsidR="51270A4D" w:rsidP="51270A4D" w:rsidRDefault="51270A4D" w14:paraId="70F8E277" w14:textId="0C5F5E53">
      <w:pPr>
        <w:pStyle w:val="ListParagraph"/>
        <w:spacing w:after="0" w:line="240" w:lineRule="auto"/>
        <w:ind w:left="851"/>
        <w:rPr>
          <w:rFonts w:ascii="Arial" w:hAnsi="Arial" w:eastAsia="Times New Roman" w:cs="Arial"/>
          <w:sz w:val="24"/>
          <w:szCs w:val="24"/>
        </w:rPr>
      </w:pPr>
    </w:p>
    <w:p w:rsidR="51270A4D" w:rsidP="51270A4D" w:rsidRDefault="51270A4D" w14:paraId="46568781" w14:textId="527082A6">
      <w:pPr>
        <w:pStyle w:val="ListParagraph"/>
        <w:spacing w:after="0" w:line="240" w:lineRule="auto"/>
        <w:ind w:left="851"/>
        <w:rPr>
          <w:rFonts w:ascii="Arial" w:hAnsi="Arial" w:eastAsia="Times New Roman" w:cs="Arial"/>
          <w:sz w:val="24"/>
          <w:szCs w:val="24"/>
        </w:rPr>
      </w:pPr>
    </w:p>
    <w:p w:rsidR="51270A4D" w:rsidP="51270A4D" w:rsidRDefault="51270A4D" w14:paraId="0D39F1DD" w14:textId="50C56A73">
      <w:pPr>
        <w:pStyle w:val="ListParagraph"/>
        <w:spacing w:after="0" w:line="240" w:lineRule="auto"/>
        <w:ind w:left="851"/>
        <w:rPr>
          <w:rFonts w:ascii="Arial" w:hAnsi="Arial" w:eastAsia="Times New Roman" w:cs="Arial"/>
          <w:sz w:val="24"/>
          <w:szCs w:val="24"/>
        </w:rPr>
      </w:pPr>
    </w:p>
    <w:p w:rsidR="51270A4D" w:rsidP="51270A4D" w:rsidRDefault="51270A4D" w14:paraId="04F80FD0" w14:textId="162CD089">
      <w:pPr>
        <w:pStyle w:val="ListParagraph"/>
        <w:spacing w:after="0" w:line="240" w:lineRule="auto"/>
        <w:ind w:left="851"/>
        <w:rPr>
          <w:rFonts w:ascii="Arial" w:hAnsi="Arial" w:eastAsia="Times New Roman" w:cs="Arial"/>
          <w:sz w:val="24"/>
          <w:szCs w:val="24"/>
        </w:rPr>
      </w:pPr>
    </w:p>
    <w:p w:rsidR="51270A4D" w:rsidP="51270A4D" w:rsidRDefault="51270A4D" w14:paraId="3E35C10B" w14:textId="53B3F82F">
      <w:pPr>
        <w:pStyle w:val="ListParagraph"/>
        <w:spacing w:after="0" w:line="240" w:lineRule="auto"/>
        <w:ind w:left="851"/>
        <w:rPr>
          <w:rFonts w:ascii="Arial" w:hAnsi="Arial" w:eastAsia="Times New Roman" w:cs="Arial"/>
          <w:sz w:val="24"/>
          <w:szCs w:val="24"/>
        </w:rPr>
      </w:pPr>
    </w:p>
    <w:p w:rsidR="51270A4D" w:rsidP="51270A4D" w:rsidRDefault="51270A4D" w14:paraId="74A3425D" w14:textId="241F9FC6">
      <w:pPr>
        <w:pStyle w:val="ListParagraph"/>
        <w:spacing w:after="0" w:line="240" w:lineRule="auto"/>
        <w:ind w:left="851"/>
        <w:rPr>
          <w:rFonts w:ascii="Arial" w:hAnsi="Arial" w:eastAsia="Times New Roman" w:cs="Arial"/>
          <w:sz w:val="24"/>
          <w:szCs w:val="24"/>
        </w:rPr>
      </w:pPr>
    </w:p>
    <w:p w:rsidR="51270A4D" w:rsidP="51270A4D" w:rsidRDefault="51270A4D" w14:paraId="517135E5" w14:textId="760D046C">
      <w:pPr>
        <w:pStyle w:val="ListParagraph"/>
        <w:spacing w:after="0" w:line="240" w:lineRule="auto"/>
        <w:ind w:left="851"/>
        <w:rPr>
          <w:rFonts w:ascii="Arial" w:hAnsi="Arial" w:eastAsia="Times New Roman" w:cs="Arial"/>
          <w:sz w:val="24"/>
          <w:szCs w:val="24"/>
        </w:rPr>
      </w:pPr>
    </w:p>
    <w:p w:rsidR="51270A4D" w:rsidP="51270A4D" w:rsidRDefault="51270A4D" w14:paraId="0F37CF7A" w14:textId="729F5FCD">
      <w:pPr>
        <w:pStyle w:val="ListParagraph"/>
        <w:spacing w:after="0" w:line="240" w:lineRule="auto"/>
        <w:ind w:left="851"/>
        <w:rPr>
          <w:rFonts w:ascii="Arial" w:hAnsi="Arial" w:eastAsia="Times New Roman" w:cs="Arial"/>
          <w:sz w:val="24"/>
          <w:szCs w:val="24"/>
        </w:rPr>
      </w:pPr>
    </w:p>
    <w:p w:rsidR="51270A4D" w:rsidP="51270A4D" w:rsidRDefault="51270A4D" w14:paraId="4BC311DA" w14:textId="5D2428DA">
      <w:pPr>
        <w:pStyle w:val="ListParagraph"/>
        <w:spacing w:after="0" w:line="240" w:lineRule="auto"/>
        <w:ind w:left="851"/>
        <w:rPr>
          <w:rFonts w:ascii="Arial" w:hAnsi="Arial" w:eastAsia="Times New Roman" w:cs="Arial"/>
          <w:sz w:val="24"/>
          <w:szCs w:val="24"/>
        </w:rPr>
      </w:pPr>
    </w:p>
    <w:p w:rsidR="51270A4D" w:rsidP="51270A4D" w:rsidRDefault="51270A4D" w14:paraId="09D5AB76" w14:textId="2EA33021">
      <w:pPr>
        <w:pStyle w:val="ListParagraph"/>
        <w:spacing w:after="0" w:line="240" w:lineRule="auto"/>
        <w:ind w:left="851"/>
        <w:rPr>
          <w:rFonts w:ascii="Arial" w:hAnsi="Arial" w:eastAsia="Times New Roman" w:cs="Arial"/>
          <w:sz w:val="24"/>
          <w:szCs w:val="24"/>
        </w:rPr>
      </w:pPr>
    </w:p>
    <w:p w:rsidR="51270A4D" w:rsidP="51270A4D" w:rsidRDefault="51270A4D" w14:paraId="30727E39" w14:textId="3DE7A024">
      <w:pPr>
        <w:pStyle w:val="ListParagraph"/>
        <w:spacing w:after="0" w:line="240" w:lineRule="auto"/>
        <w:ind w:left="851"/>
        <w:rPr>
          <w:rFonts w:ascii="Arial" w:hAnsi="Arial" w:eastAsia="Times New Roman" w:cs="Arial"/>
          <w:sz w:val="24"/>
          <w:szCs w:val="24"/>
        </w:rPr>
      </w:pPr>
    </w:p>
    <w:p w:rsidR="51270A4D" w:rsidP="51270A4D" w:rsidRDefault="51270A4D" w14:paraId="46409BCC" w14:textId="197C862F">
      <w:pPr>
        <w:pStyle w:val="ListParagraph"/>
        <w:spacing w:after="0" w:line="240" w:lineRule="auto"/>
        <w:ind w:left="851"/>
        <w:rPr>
          <w:rFonts w:ascii="Arial" w:hAnsi="Arial" w:eastAsia="Times New Roman" w:cs="Arial"/>
          <w:sz w:val="24"/>
          <w:szCs w:val="24"/>
        </w:rPr>
      </w:pPr>
    </w:p>
    <w:p w:rsidR="51270A4D" w:rsidP="51270A4D" w:rsidRDefault="51270A4D" w14:paraId="04493D9F" w14:textId="01495EF2">
      <w:pPr>
        <w:pStyle w:val="ListParagraph"/>
        <w:spacing w:after="0" w:line="240" w:lineRule="auto"/>
        <w:ind w:left="851"/>
        <w:rPr>
          <w:rFonts w:ascii="Arial" w:hAnsi="Arial" w:eastAsia="Times New Roman" w:cs="Arial"/>
          <w:sz w:val="24"/>
          <w:szCs w:val="24"/>
        </w:rPr>
      </w:pPr>
    </w:p>
    <w:p w:rsidR="51270A4D" w:rsidP="51270A4D" w:rsidRDefault="51270A4D" w14:paraId="1E8CBED3" w14:textId="6A4CF7F1">
      <w:pPr>
        <w:pStyle w:val="ListParagraph"/>
        <w:spacing w:after="0" w:line="240" w:lineRule="auto"/>
        <w:ind w:left="851"/>
        <w:rPr>
          <w:rFonts w:ascii="Arial" w:hAnsi="Arial" w:eastAsia="Times New Roman" w:cs="Arial"/>
          <w:sz w:val="24"/>
          <w:szCs w:val="24"/>
        </w:rPr>
      </w:pPr>
    </w:p>
    <w:p w:rsidR="51270A4D" w:rsidP="51270A4D" w:rsidRDefault="51270A4D" w14:paraId="7EC95A57" w14:textId="27213CF1">
      <w:pPr>
        <w:pStyle w:val="ListParagraph"/>
        <w:spacing w:after="0" w:line="240" w:lineRule="auto"/>
        <w:ind w:left="851"/>
        <w:rPr>
          <w:rFonts w:ascii="Arial" w:hAnsi="Arial" w:eastAsia="Times New Roman" w:cs="Arial"/>
          <w:sz w:val="24"/>
          <w:szCs w:val="24"/>
        </w:rPr>
      </w:pPr>
    </w:p>
    <w:p w:rsidRPr="0054185B" w:rsidR="00AD1F80" w:rsidP="0054185B" w:rsidRDefault="00AD1F80" w14:paraId="1FABA655" w14:textId="1718C879">
      <w:pPr>
        <w:pStyle w:val="ListParagraph"/>
        <w:spacing w:after="0" w:line="240" w:lineRule="auto"/>
        <w:ind w:left="851"/>
        <w:rPr>
          <w:rFonts w:ascii="Arial" w:hAnsi="Arial" w:eastAsia="Times New Roman" w:cs="Arial"/>
          <w:sz w:val="24"/>
          <w:szCs w:val="24"/>
        </w:rPr>
      </w:pPr>
    </w:p>
    <w:p w:rsidRPr="0054185B" w:rsidR="00AD1F80" w:rsidP="0054185B" w:rsidRDefault="00AD1F80" w14:paraId="2CCF8946" w14:textId="30D20890">
      <w:pPr>
        <w:pStyle w:val="ListParagraph"/>
        <w:spacing w:after="0" w:line="240" w:lineRule="auto"/>
        <w:ind w:left="851"/>
        <w:rPr>
          <w:rFonts w:ascii="Arial" w:hAnsi="Arial" w:eastAsia="Times New Roman" w:cs="Arial"/>
          <w:sz w:val="24"/>
          <w:szCs w:val="24"/>
        </w:rPr>
      </w:pPr>
    </w:p>
    <w:p w:rsidR="002D176C" w:rsidP="51270A4D" w:rsidRDefault="00AD1F80" w14:paraId="461A2318" w14:textId="3EB309DB">
      <w:pPr>
        <w:pStyle w:val="Heading1"/>
        <w:spacing w:before="0"/>
        <w:ind w:left="709" w:hanging="720"/>
        <w:rPr>
          <w:rFonts w:ascii="Arial" w:hAnsi="Arial" w:cs="Arial"/>
          <w:sz w:val="24"/>
          <w:szCs w:val="24"/>
        </w:rPr>
      </w:pPr>
      <w:bookmarkStart w:name="_Toc107485263" w:id="5"/>
      <w:r w:rsidRPr="51270A4D" w:rsidR="002D176C">
        <w:rPr>
          <w:rFonts w:ascii="Arial" w:hAnsi="Arial" w:cs="Arial"/>
          <w:sz w:val="24"/>
          <w:szCs w:val="24"/>
        </w:rPr>
        <w:t>Acceptance of Grant</w:t>
      </w:r>
      <w:bookmarkEnd w:id="5"/>
    </w:p>
    <w:p w:rsidRPr="00693AF3" w:rsidR="00693AF3" w:rsidP="00924055" w:rsidRDefault="00693AF3" w14:paraId="6D804455" w14:textId="77777777">
      <w:pPr>
        <w:spacing w:before="0"/>
      </w:pPr>
    </w:p>
    <w:p w:rsidRPr="008C691F" w:rsidR="002D176C" w:rsidP="00924055" w:rsidRDefault="00D252FC" w14:paraId="54E57ECD" w14:textId="4DDB34AA">
      <w:pPr>
        <w:pStyle w:val="BodyText3"/>
        <w:spacing w:line="276" w:lineRule="auto"/>
        <w:rPr>
          <w:rFonts w:ascii="Arial" w:hAnsi="Arial" w:cs="Arial"/>
          <w:szCs w:val="24"/>
          <w:lang w:val="en-GB"/>
        </w:rPr>
      </w:pPr>
      <w:r>
        <w:rPr>
          <w:rFonts w:ascii="Arial" w:hAnsi="Arial" w:cs="Arial"/>
          <w:szCs w:val="24"/>
          <w:lang w:val="en-GB"/>
        </w:rPr>
        <w:t>&lt;</w:t>
      </w:r>
      <w:r w:rsidRPr="00D252FC">
        <w:rPr>
          <w:rFonts w:ascii="Arial" w:hAnsi="Arial" w:cs="Arial"/>
          <w:szCs w:val="24"/>
          <w:highlight w:val="yellow"/>
          <w:lang w:val="en-GB"/>
        </w:rPr>
        <w:t>to be completed</w:t>
      </w:r>
      <w:r>
        <w:rPr>
          <w:rFonts w:ascii="Arial" w:hAnsi="Arial" w:cs="Arial"/>
          <w:szCs w:val="24"/>
          <w:lang w:val="en-GB"/>
        </w:rPr>
        <w:t>&gt;</w:t>
      </w:r>
      <w:r w:rsidR="002D176C">
        <w:rPr>
          <w:rFonts w:ascii="Arial" w:hAnsi="Arial" w:cs="Arial"/>
          <w:szCs w:val="24"/>
          <w:lang w:val="en-GB"/>
        </w:rPr>
        <w:t>,</w:t>
      </w:r>
      <w:r w:rsidR="002D176C">
        <w:rPr>
          <w:rFonts w:ascii="Arial" w:hAnsi="Arial" w:cs="Arial"/>
          <w:color w:val="FF0000"/>
          <w:szCs w:val="24"/>
          <w:lang w:val="en-GB"/>
        </w:rPr>
        <w:t xml:space="preserve"> </w:t>
      </w:r>
      <w:r w:rsidRPr="00D252FC" w:rsidR="002D176C">
        <w:rPr>
          <w:rFonts w:ascii="Arial" w:hAnsi="Arial" w:cs="Arial"/>
          <w:b w:val="0"/>
          <w:bCs/>
          <w:szCs w:val="24"/>
          <w:lang w:val="en-GB"/>
        </w:rPr>
        <w:t xml:space="preserve">the Recipient, accepts the offer of the Grant contained in this Grant Agreement and agrees to comply with </w:t>
      </w:r>
      <w:r w:rsidR="00773A96">
        <w:rPr>
          <w:rFonts w:ascii="Arial" w:hAnsi="Arial" w:cs="Arial"/>
          <w:b w:val="0"/>
          <w:bCs/>
          <w:szCs w:val="24"/>
          <w:lang w:val="en-GB"/>
        </w:rPr>
        <w:t>all</w:t>
      </w:r>
      <w:r w:rsidRPr="00D252FC" w:rsidR="002D176C">
        <w:rPr>
          <w:rFonts w:ascii="Arial" w:hAnsi="Arial" w:cs="Arial"/>
          <w:b w:val="0"/>
          <w:bCs/>
          <w:szCs w:val="24"/>
          <w:lang w:val="en-GB"/>
        </w:rPr>
        <w:t xml:space="preserve"> terms and conditions of the Grant on which the offer is made.</w:t>
      </w:r>
    </w:p>
    <w:p w:rsidR="002D176C" w:rsidP="00924055" w:rsidRDefault="002D176C" w14:paraId="033E5E4F" w14:textId="2B535DA3">
      <w:pPr>
        <w:pStyle w:val="ListParagraph"/>
        <w:spacing w:after="0"/>
        <w:ind w:left="360"/>
        <w:rPr>
          <w:rFonts w:ascii="Arial" w:hAnsi="Arial" w:cs="Arial"/>
        </w:rPr>
      </w:pPr>
    </w:p>
    <w:p w:rsidR="00B94BA4" w:rsidP="00924055" w:rsidRDefault="00B94BA4" w14:paraId="71B12CBB" w14:textId="77777777">
      <w:pPr>
        <w:spacing w:before="0" w:line="276" w:lineRule="auto"/>
        <w:rPr>
          <w:rFonts w:ascii="Arial" w:hAnsi="Arial" w:cs="Arial"/>
          <w:b/>
        </w:rPr>
      </w:pPr>
      <w:r w:rsidRPr="002D176C">
        <w:rPr>
          <w:rFonts w:ascii="Arial" w:hAnsi="Arial" w:cs="Arial"/>
          <w:b/>
        </w:rPr>
        <w:t>Bank details for Grant payment</w:t>
      </w:r>
    </w:p>
    <w:p w:rsidRPr="002D176C" w:rsidR="00B94BA4" w:rsidP="00924055" w:rsidRDefault="00B94BA4" w14:paraId="350DFF11" w14:textId="77777777">
      <w:pPr>
        <w:spacing w:before="0"/>
        <w:rPr>
          <w:rFonts w:ascii="Arial" w:hAnsi="Arial" w:cs="Arial"/>
          <w:b/>
        </w:rPr>
      </w:pPr>
    </w:p>
    <w:tbl>
      <w:tblPr>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59"/>
        <w:gridCol w:w="6441"/>
      </w:tblGrid>
      <w:tr w:rsidRPr="008C691F" w:rsidR="00B94BA4" w14:paraId="0D4B99E8" w14:textId="77777777">
        <w:trPr>
          <w:trHeight w:val="340"/>
        </w:trPr>
        <w:tc>
          <w:tcPr>
            <w:tcW w:w="2059" w:type="dxa"/>
          </w:tcPr>
          <w:p w:rsidRPr="008C691F" w:rsidR="00B94BA4" w:rsidP="00924055" w:rsidRDefault="00B94BA4" w14:paraId="74FEEFD6" w14:textId="77777777">
            <w:pPr>
              <w:spacing w:before="0"/>
              <w:rPr>
                <w:rFonts w:ascii="Arial" w:hAnsi="Arial" w:cs="Arial"/>
              </w:rPr>
            </w:pPr>
            <w:r w:rsidRPr="008C691F">
              <w:rPr>
                <w:rFonts w:ascii="Arial" w:hAnsi="Arial" w:cs="Arial"/>
              </w:rPr>
              <w:t>Bank name:</w:t>
            </w:r>
          </w:p>
        </w:tc>
        <w:tc>
          <w:tcPr>
            <w:tcW w:w="6441" w:type="dxa"/>
            <w:vAlign w:val="center"/>
          </w:tcPr>
          <w:p w:rsidRPr="008C691F" w:rsidR="00B94BA4" w:rsidP="00924055" w:rsidRDefault="00B94BA4" w14:paraId="7343DB93" w14:textId="77777777">
            <w:pPr>
              <w:spacing w:before="0"/>
              <w:rPr>
                <w:rFonts w:ascii="Arial" w:hAnsi="Arial" w:cs="Arial"/>
              </w:rPr>
            </w:pPr>
          </w:p>
        </w:tc>
      </w:tr>
      <w:tr w:rsidRPr="008C691F" w:rsidR="00B94BA4" w14:paraId="0B757772" w14:textId="77777777">
        <w:trPr>
          <w:trHeight w:val="340"/>
        </w:trPr>
        <w:tc>
          <w:tcPr>
            <w:tcW w:w="2059" w:type="dxa"/>
          </w:tcPr>
          <w:p w:rsidRPr="008C691F" w:rsidR="00B94BA4" w:rsidP="00924055" w:rsidRDefault="00B94BA4" w14:paraId="285C045E" w14:textId="77777777">
            <w:pPr>
              <w:spacing w:before="0"/>
              <w:rPr>
                <w:rFonts w:ascii="Arial" w:hAnsi="Arial" w:cs="Arial"/>
              </w:rPr>
            </w:pPr>
            <w:r w:rsidRPr="008C691F">
              <w:rPr>
                <w:rFonts w:ascii="Arial" w:hAnsi="Arial" w:cs="Arial"/>
              </w:rPr>
              <w:t>Branch name:</w:t>
            </w:r>
          </w:p>
        </w:tc>
        <w:tc>
          <w:tcPr>
            <w:tcW w:w="6441" w:type="dxa"/>
            <w:vAlign w:val="center"/>
          </w:tcPr>
          <w:p w:rsidRPr="008C691F" w:rsidR="00B94BA4" w:rsidP="00924055" w:rsidRDefault="00B94BA4" w14:paraId="6D204EA1" w14:textId="77777777">
            <w:pPr>
              <w:spacing w:before="0"/>
              <w:rPr>
                <w:rFonts w:ascii="Arial" w:hAnsi="Arial" w:cs="Arial"/>
              </w:rPr>
            </w:pPr>
          </w:p>
        </w:tc>
      </w:tr>
      <w:tr w:rsidRPr="008C691F" w:rsidR="00B94BA4" w14:paraId="035760FB" w14:textId="77777777">
        <w:trPr>
          <w:trHeight w:val="340"/>
        </w:trPr>
        <w:tc>
          <w:tcPr>
            <w:tcW w:w="2059" w:type="dxa"/>
          </w:tcPr>
          <w:p w:rsidRPr="008C691F" w:rsidR="00B94BA4" w:rsidP="00924055" w:rsidRDefault="00B94BA4" w14:paraId="3473F4C1" w14:textId="77777777">
            <w:pPr>
              <w:spacing w:before="0"/>
              <w:rPr>
                <w:rFonts w:ascii="Arial" w:hAnsi="Arial" w:cs="Arial"/>
              </w:rPr>
            </w:pPr>
            <w:r w:rsidRPr="008C691F">
              <w:rPr>
                <w:rFonts w:ascii="Arial" w:hAnsi="Arial" w:cs="Arial"/>
              </w:rPr>
              <w:t>Sort code:</w:t>
            </w:r>
          </w:p>
        </w:tc>
        <w:tc>
          <w:tcPr>
            <w:tcW w:w="6441" w:type="dxa"/>
            <w:vAlign w:val="center"/>
          </w:tcPr>
          <w:p w:rsidRPr="008C691F" w:rsidR="00B94BA4" w:rsidP="00924055" w:rsidRDefault="00B94BA4" w14:paraId="5F816D9F" w14:textId="77777777">
            <w:pPr>
              <w:spacing w:before="0"/>
              <w:rPr>
                <w:rFonts w:ascii="Arial" w:hAnsi="Arial" w:cs="Arial"/>
              </w:rPr>
            </w:pPr>
          </w:p>
        </w:tc>
      </w:tr>
      <w:tr w:rsidRPr="008C691F" w:rsidR="00B94BA4" w14:paraId="07E633FC" w14:textId="77777777">
        <w:trPr>
          <w:trHeight w:val="340"/>
        </w:trPr>
        <w:tc>
          <w:tcPr>
            <w:tcW w:w="2059" w:type="dxa"/>
          </w:tcPr>
          <w:p w:rsidRPr="008C691F" w:rsidR="00B94BA4" w:rsidP="00924055" w:rsidRDefault="00B94BA4" w14:paraId="4A302618" w14:textId="77777777">
            <w:pPr>
              <w:spacing w:before="0"/>
              <w:rPr>
                <w:rFonts w:ascii="Arial" w:hAnsi="Arial" w:cs="Arial"/>
              </w:rPr>
            </w:pPr>
            <w:r w:rsidRPr="008C691F">
              <w:rPr>
                <w:rFonts w:ascii="Arial" w:hAnsi="Arial" w:cs="Arial"/>
              </w:rPr>
              <w:t>Account name:</w:t>
            </w:r>
          </w:p>
        </w:tc>
        <w:tc>
          <w:tcPr>
            <w:tcW w:w="6441" w:type="dxa"/>
            <w:vAlign w:val="center"/>
          </w:tcPr>
          <w:p w:rsidRPr="008C691F" w:rsidR="00B94BA4" w:rsidP="00924055" w:rsidRDefault="00B94BA4" w14:paraId="3432474D" w14:textId="77777777">
            <w:pPr>
              <w:spacing w:before="0"/>
              <w:rPr>
                <w:rFonts w:ascii="Arial" w:hAnsi="Arial" w:cs="Arial"/>
              </w:rPr>
            </w:pPr>
          </w:p>
        </w:tc>
      </w:tr>
      <w:tr w:rsidRPr="008C691F" w:rsidR="00B94BA4" w14:paraId="0B4043A8" w14:textId="77777777">
        <w:trPr>
          <w:trHeight w:val="340"/>
        </w:trPr>
        <w:tc>
          <w:tcPr>
            <w:tcW w:w="2059" w:type="dxa"/>
          </w:tcPr>
          <w:p w:rsidRPr="008C691F" w:rsidR="00B94BA4" w:rsidP="00924055" w:rsidRDefault="00B94BA4" w14:paraId="25650A50" w14:textId="77777777">
            <w:pPr>
              <w:spacing w:before="0"/>
              <w:rPr>
                <w:rFonts w:ascii="Arial" w:hAnsi="Arial" w:cs="Arial"/>
              </w:rPr>
            </w:pPr>
            <w:r w:rsidRPr="008C691F">
              <w:rPr>
                <w:rFonts w:ascii="Arial" w:hAnsi="Arial" w:cs="Arial"/>
              </w:rPr>
              <w:t>Account number:</w:t>
            </w:r>
          </w:p>
        </w:tc>
        <w:tc>
          <w:tcPr>
            <w:tcW w:w="6441" w:type="dxa"/>
            <w:vAlign w:val="center"/>
          </w:tcPr>
          <w:p w:rsidRPr="008C691F" w:rsidR="00B94BA4" w:rsidP="00924055" w:rsidRDefault="00B94BA4" w14:paraId="304968A5" w14:textId="77777777">
            <w:pPr>
              <w:spacing w:before="0"/>
              <w:rPr>
                <w:rFonts w:ascii="Arial" w:hAnsi="Arial" w:cs="Arial"/>
              </w:rPr>
            </w:pPr>
          </w:p>
        </w:tc>
      </w:tr>
      <w:tr w:rsidRPr="008C691F" w:rsidR="00B94BA4" w14:paraId="35FE6537" w14:textId="77777777">
        <w:trPr>
          <w:trHeight w:val="340"/>
        </w:trPr>
        <w:tc>
          <w:tcPr>
            <w:tcW w:w="2059" w:type="dxa"/>
          </w:tcPr>
          <w:p w:rsidRPr="008C691F" w:rsidR="00B94BA4" w:rsidP="00924055" w:rsidRDefault="00B94BA4" w14:paraId="3B7042F9" w14:textId="77777777">
            <w:pPr>
              <w:spacing w:before="0"/>
              <w:rPr>
                <w:rFonts w:ascii="Arial" w:hAnsi="Arial" w:cs="Arial"/>
              </w:rPr>
            </w:pPr>
            <w:r w:rsidRPr="008C691F">
              <w:rPr>
                <w:rFonts w:ascii="Arial" w:hAnsi="Arial" w:cs="Arial"/>
              </w:rPr>
              <w:t>Address:</w:t>
            </w:r>
          </w:p>
        </w:tc>
        <w:tc>
          <w:tcPr>
            <w:tcW w:w="6441" w:type="dxa"/>
            <w:vAlign w:val="center"/>
          </w:tcPr>
          <w:p w:rsidRPr="008C691F" w:rsidR="00B94BA4" w:rsidP="00924055" w:rsidRDefault="00B94BA4" w14:paraId="5CC6141C" w14:textId="77777777">
            <w:pPr>
              <w:spacing w:before="0"/>
              <w:rPr>
                <w:rFonts w:ascii="Arial" w:hAnsi="Arial" w:cs="Arial"/>
              </w:rPr>
            </w:pPr>
          </w:p>
        </w:tc>
      </w:tr>
      <w:tr w:rsidRPr="008C691F" w:rsidR="00B94BA4" w14:paraId="4E7CCD0B" w14:textId="77777777">
        <w:trPr>
          <w:trHeight w:val="340"/>
        </w:trPr>
        <w:tc>
          <w:tcPr>
            <w:tcW w:w="2059" w:type="dxa"/>
          </w:tcPr>
          <w:p w:rsidRPr="008C691F" w:rsidR="00B94BA4" w:rsidP="00924055" w:rsidRDefault="00B94BA4" w14:paraId="7B7DD029" w14:textId="77777777">
            <w:pPr>
              <w:spacing w:before="0"/>
              <w:rPr>
                <w:rFonts w:ascii="Arial" w:hAnsi="Arial" w:cs="Arial"/>
              </w:rPr>
            </w:pPr>
            <w:r w:rsidRPr="008C691F">
              <w:rPr>
                <w:rFonts w:ascii="Arial" w:hAnsi="Arial" w:cs="Arial"/>
              </w:rPr>
              <w:t>Post code:</w:t>
            </w:r>
          </w:p>
        </w:tc>
        <w:tc>
          <w:tcPr>
            <w:tcW w:w="6441" w:type="dxa"/>
          </w:tcPr>
          <w:p w:rsidRPr="008C691F" w:rsidR="00B94BA4" w:rsidP="00924055" w:rsidRDefault="00B94BA4" w14:paraId="24A7A54A" w14:textId="77777777">
            <w:pPr>
              <w:spacing w:before="0"/>
              <w:rPr>
                <w:rFonts w:ascii="Arial" w:hAnsi="Arial" w:cs="Arial"/>
              </w:rPr>
            </w:pPr>
          </w:p>
        </w:tc>
      </w:tr>
    </w:tbl>
    <w:p w:rsidRPr="002D176C" w:rsidR="00B94BA4" w:rsidP="00924055" w:rsidRDefault="00B94BA4" w14:paraId="383C05A4" w14:textId="77777777">
      <w:pPr>
        <w:pStyle w:val="ListParagraph"/>
        <w:spacing w:after="0"/>
        <w:ind w:left="360"/>
        <w:rPr>
          <w:rFonts w:ascii="Arial" w:hAnsi="Arial" w:cs="Arial"/>
        </w:rPr>
      </w:pPr>
    </w:p>
    <w:p w:rsidRPr="002D176C" w:rsidR="002D176C" w:rsidP="00924055" w:rsidRDefault="002D176C" w14:paraId="0AB4BC64" w14:textId="77777777">
      <w:pPr>
        <w:spacing w:before="0" w:line="276" w:lineRule="auto"/>
        <w:rPr>
          <w:rFonts w:ascii="Arial" w:hAnsi="Arial" w:cs="Arial"/>
          <w:b/>
        </w:rPr>
      </w:pPr>
      <w:r w:rsidRPr="002D176C">
        <w:rPr>
          <w:rFonts w:ascii="Arial" w:hAnsi="Arial" w:cs="Arial"/>
          <w:b/>
        </w:rPr>
        <w:t>On behalf of the Recipient:</w:t>
      </w:r>
    </w:p>
    <w:p w:rsidRPr="002D176C" w:rsidR="002D176C" w:rsidP="00924055" w:rsidRDefault="002D176C" w14:paraId="4D5ABD1D" w14:textId="77777777">
      <w:pPr>
        <w:spacing w:before="0"/>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6408"/>
      </w:tblGrid>
      <w:tr w:rsidRPr="008C691F" w:rsidR="002D176C" w:rsidTr="51270A4D" w14:paraId="3776F0EE" w14:textId="77777777">
        <w:trPr>
          <w:trHeight w:val="465"/>
        </w:trPr>
        <w:tc>
          <w:tcPr>
            <w:tcW w:w="2088" w:type="dxa"/>
            <w:tcMar/>
          </w:tcPr>
          <w:p w:rsidRPr="008C691F" w:rsidR="002D176C" w:rsidP="00924055" w:rsidRDefault="002D176C" w14:paraId="237801D1" w14:textId="7777777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rPr>
                <w:rFonts w:ascii="Arial" w:hAnsi="Arial" w:cs="Arial"/>
              </w:rPr>
            </w:pPr>
            <w:r w:rsidRPr="008C691F">
              <w:rPr>
                <w:rFonts w:ascii="Arial" w:hAnsi="Arial" w:cs="Arial"/>
              </w:rPr>
              <w:t>Signature:</w:t>
            </w:r>
          </w:p>
        </w:tc>
        <w:tc>
          <w:tcPr>
            <w:tcW w:w="6408" w:type="dxa"/>
            <w:tcMar/>
          </w:tcPr>
          <w:p w:rsidRPr="008C691F" w:rsidR="00D252FC" w:rsidP="51270A4D" w:rsidRDefault="00D252FC" w14:paraId="4DEA7AD4" w14:textId="0BF6D4C2">
            <w:pPr>
              <w:pStyle w:val="Normal"/>
              <w:spacing w:before="0"/>
              <w:rPr>
                <w:rFonts w:ascii="Arial" w:hAnsi="Arial" w:cs="Arial"/>
              </w:rPr>
            </w:pPr>
          </w:p>
        </w:tc>
      </w:tr>
      <w:tr w:rsidRPr="008C691F" w:rsidR="002D176C" w:rsidTr="51270A4D" w14:paraId="23785815" w14:textId="77777777">
        <w:trPr>
          <w:trHeight w:val="236"/>
        </w:trPr>
        <w:tc>
          <w:tcPr>
            <w:tcW w:w="2088" w:type="dxa"/>
            <w:tcMar/>
          </w:tcPr>
          <w:p w:rsidRPr="008C691F" w:rsidR="002D176C" w:rsidP="00924055" w:rsidRDefault="002D176C" w14:paraId="6905B319" w14:textId="77777777">
            <w:pPr>
              <w:spacing w:before="0"/>
              <w:rPr>
                <w:rFonts w:ascii="Arial" w:hAnsi="Arial" w:cs="Arial"/>
              </w:rPr>
            </w:pPr>
            <w:r w:rsidRPr="008C691F">
              <w:rPr>
                <w:rFonts w:ascii="Arial" w:hAnsi="Arial" w:cs="Arial"/>
              </w:rPr>
              <w:t>Name:</w:t>
            </w:r>
          </w:p>
        </w:tc>
        <w:tc>
          <w:tcPr>
            <w:tcW w:w="6408" w:type="dxa"/>
            <w:tcMar/>
          </w:tcPr>
          <w:p w:rsidRPr="008C691F" w:rsidR="002D176C" w:rsidP="00924055" w:rsidRDefault="002D176C" w14:paraId="1AB4C1B7" w14:textId="590D0112">
            <w:pPr>
              <w:spacing w:before="0"/>
              <w:rPr>
                <w:rFonts w:ascii="Arial" w:hAnsi="Arial" w:cs="Arial"/>
              </w:rPr>
            </w:pPr>
          </w:p>
        </w:tc>
      </w:tr>
      <w:tr w:rsidRPr="008C691F" w:rsidR="002D176C" w:rsidTr="51270A4D" w14:paraId="5AFE3DC9" w14:textId="77777777">
        <w:trPr>
          <w:trHeight w:val="340"/>
        </w:trPr>
        <w:tc>
          <w:tcPr>
            <w:tcW w:w="2088" w:type="dxa"/>
            <w:tcMar/>
          </w:tcPr>
          <w:p w:rsidRPr="008C691F" w:rsidR="002D176C" w:rsidP="00924055" w:rsidRDefault="002D176C" w14:paraId="5AD7E5DC" w14:textId="77777777">
            <w:pPr>
              <w:spacing w:before="0"/>
              <w:rPr>
                <w:rFonts w:ascii="Arial" w:hAnsi="Arial" w:cs="Arial"/>
              </w:rPr>
            </w:pPr>
            <w:r w:rsidRPr="008C691F">
              <w:rPr>
                <w:rFonts w:ascii="Arial" w:hAnsi="Arial" w:cs="Arial"/>
              </w:rPr>
              <w:t>Date:</w:t>
            </w:r>
          </w:p>
        </w:tc>
        <w:tc>
          <w:tcPr>
            <w:tcW w:w="6408" w:type="dxa"/>
            <w:tcMar/>
          </w:tcPr>
          <w:p w:rsidRPr="008C691F" w:rsidR="002D176C" w:rsidP="00924055" w:rsidRDefault="002D176C" w14:paraId="279A06A9" w14:textId="62EEE2EF">
            <w:pPr>
              <w:spacing w:before="0"/>
              <w:rPr>
                <w:rFonts w:ascii="Arial" w:hAnsi="Arial" w:cs="Arial"/>
              </w:rPr>
            </w:pPr>
          </w:p>
        </w:tc>
      </w:tr>
      <w:tr w:rsidRPr="008C691F" w:rsidR="002D176C" w:rsidTr="51270A4D" w14:paraId="46B8C416" w14:textId="77777777">
        <w:trPr>
          <w:trHeight w:val="340"/>
        </w:trPr>
        <w:tc>
          <w:tcPr>
            <w:tcW w:w="2088" w:type="dxa"/>
            <w:tcMar/>
          </w:tcPr>
          <w:p w:rsidRPr="008C691F" w:rsidR="002D176C" w:rsidP="00924055" w:rsidRDefault="002D176C" w14:paraId="6695314B" w14:textId="77777777">
            <w:pPr>
              <w:spacing w:before="0"/>
              <w:rPr>
                <w:rFonts w:ascii="Arial" w:hAnsi="Arial" w:cs="Arial"/>
              </w:rPr>
            </w:pPr>
            <w:r w:rsidRPr="008C691F">
              <w:rPr>
                <w:rFonts w:ascii="Arial" w:hAnsi="Arial" w:cs="Arial"/>
              </w:rPr>
              <w:t>Position:</w:t>
            </w:r>
          </w:p>
        </w:tc>
        <w:tc>
          <w:tcPr>
            <w:tcW w:w="6408" w:type="dxa"/>
            <w:tcMar/>
          </w:tcPr>
          <w:p w:rsidRPr="008C691F" w:rsidR="002D176C" w:rsidP="00924055" w:rsidRDefault="002D176C" w14:paraId="0490EBF5" w14:textId="0184CB09">
            <w:pPr>
              <w:spacing w:before="0"/>
              <w:rPr>
                <w:rFonts w:ascii="Arial" w:hAnsi="Arial" w:cs="Arial"/>
              </w:rPr>
            </w:pPr>
          </w:p>
        </w:tc>
      </w:tr>
    </w:tbl>
    <w:p w:rsidRPr="002D176C" w:rsidR="002D176C" w:rsidP="00924055" w:rsidRDefault="002D176C" w14:paraId="39474EAB" w14:textId="77777777">
      <w:pPr>
        <w:spacing w:before="0"/>
        <w:rPr>
          <w:rFonts w:ascii="Arial" w:hAnsi="Arial" w:cs="Arial"/>
          <w:b/>
        </w:rPr>
      </w:pPr>
    </w:p>
    <w:p w:rsidRPr="00D252FC" w:rsidR="002D176C" w:rsidP="00924055" w:rsidRDefault="002D176C" w14:paraId="7FA1C551" w14:textId="3A079D72">
      <w:pPr>
        <w:spacing w:before="0" w:line="276" w:lineRule="auto"/>
        <w:rPr>
          <w:rFonts w:ascii="Arial" w:hAnsi="Arial" w:cs="Arial"/>
          <w:b/>
        </w:rPr>
      </w:pPr>
      <w:r w:rsidRPr="00D252FC">
        <w:rPr>
          <w:rFonts w:ascii="Arial" w:hAnsi="Arial" w:cs="Arial"/>
          <w:b/>
        </w:rPr>
        <w:t xml:space="preserve">Senior Finance Officer </w:t>
      </w:r>
    </w:p>
    <w:p w:rsidRPr="002D176C" w:rsidR="002D176C" w:rsidP="00924055" w:rsidRDefault="002D176C" w14:paraId="41AEDD96" w14:textId="77777777">
      <w:pPr>
        <w:spacing w:before="0"/>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6408"/>
      </w:tblGrid>
      <w:tr w:rsidRPr="008C691F" w:rsidR="002D176C" w:rsidTr="51270A4D" w14:paraId="5A3BFEB0" w14:textId="77777777">
        <w:trPr>
          <w:trHeight w:val="340"/>
        </w:trPr>
        <w:tc>
          <w:tcPr>
            <w:tcW w:w="2088" w:type="dxa"/>
            <w:tcMar/>
          </w:tcPr>
          <w:p w:rsidRPr="008C691F" w:rsidR="002D176C" w:rsidP="00924055" w:rsidRDefault="002D176C" w14:paraId="7C1BB466" w14:textId="77777777">
            <w:pPr>
              <w:spacing w:before="0"/>
              <w:rPr>
                <w:rFonts w:ascii="Arial" w:hAnsi="Arial" w:cs="Arial"/>
              </w:rPr>
            </w:pPr>
            <w:r w:rsidRPr="008C691F">
              <w:rPr>
                <w:rFonts w:ascii="Arial" w:hAnsi="Arial" w:cs="Arial"/>
              </w:rPr>
              <w:t>Signature:</w:t>
            </w:r>
          </w:p>
        </w:tc>
        <w:tc>
          <w:tcPr>
            <w:tcW w:w="6408" w:type="dxa"/>
            <w:tcMar/>
          </w:tcPr>
          <w:p w:rsidRPr="008C691F" w:rsidR="00D252FC" w:rsidP="51270A4D" w:rsidRDefault="00D252FC" w14:paraId="4DE4B68C" w14:textId="1C61EFF2">
            <w:pPr>
              <w:pStyle w:val="Normal"/>
              <w:spacing w:before="0"/>
              <w:rPr>
                <w:rFonts w:ascii="Arial" w:hAnsi="Arial" w:cs="Arial"/>
              </w:rPr>
            </w:pPr>
          </w:p>
        </w:tc>
      </w:tr>
      <w:tr w:rsidRPr="008C691F" w:rsidR="002D176C" w:rsidTr="51270A4D" w14:paraId="6C2FF189" w14:textId="77777777">
        <w:trPr>
          <w:trHeight w:val="340"/>
        </w:trPr>
        <w:tc>
          <w:tcPr>
            <w:tcW w:w="2088" w:type="dxa"/>
            <w:tcMar/>
          </w:tcPr>
          <w:p w:rsidRPr="008C691F" w:rsidR="002D176C" w:rsidP="00924055" w:rsidRDefault="002D176C" w14:paraId="4AA67A02" w14:textId="77777777">
            <w:pPr>
              <w:spacing w:before="0"/>
              <w:rPr>
                <w:rFonts w:ascii="Arial" w:hAnsi="Arial" w:cs="Arial"/>
              </w:rPr>
            </w:pPr>
            <w:r w:rsidRPr="008C691F">
              <w:rPr>
                <w:rFonts w:ascii="Arial" w:hAnsi="Arial" w:cs="Arial"/>
              </w:rPr>
              <w:t>Name:</w:t>
            </w:r>
          </w:p>
        </w:tc>
        <w:tc>
          <w:tcPr>
            <w:tcW w:w="6408" w:type="dxa"/>
            <w:tcMar/>
          </w:tcPr>
          <w:p w:rsidRPr="008C691F" w:rsidR="002D176C" w:rsidP="00924055" w:rsidRDefault="002D176C" w14:paraId="6FA370EC" w14:textId="41DBEE92">
            <w:pPr>
              <w:spacing w:before="0"/>
              <w:rPr>
                <w:rFonts w:ascii="Arial" w:hAnsi="Arial" w:cs="Arial"/>
              </w:rPr>
            </w:pPr>
          </w:p>
        </w:tc>
      </w:tr>
      <w:tr w:rsidRPr="008C691F" w:rsidR="002D176C" w:rsidTr="51270A4D" w14:paraId="58D9244F" w14:textId="77777777">
        <w:trPr>
          <w:trHeight w:val="340"/>
        </w:trPr>
        <w:tc>
          <w:tcPr>
            <w:tcW w:w="2088" w:type="dxa"/>
            <w:tcMar/>
          </w:tcPr>
          <w:p w:rsidRPr="008C691F" w:rsidR="002D176C" w:rsidP="00924055" w:rsidRDefault="002D176C" w14:paraId="065212E1" w14:textId="77777777">
            <w:pPr>
              <w:spacing w:before="0"/>
              <w:rPr>
                <w:rFonts w:ascii="Arial" w:hAnsi="Arial" w:cs="Arial"/>
              </w:rPr>
            </w:pPr>
            <w:r w:rsidRPr="008C691F">
              <w:rPr>
                <w:rFonts w:ascii="Arial" w:hAnsi="Arial" w:cs="Arial"/>
              </w:rPr>
              <w:t>Date:</w:t>
            </w:r>
          </w:p>
        </w:tc>
        <w:tc>
          <w:tcPr>
            <w:tcW w:w="6408" w:type="dxa"/>
            <w:tcMar/>
          </w:tcPr>
          <w:p w:rsidRPr="008C691F" w:rsidR="002D176C" w:rsidP="00924055" w:rsidRDefault="002D176C" w14:paraId="15AAE9D4" w14:textId="2D5C3513">
            <w:pPr>
              <w:spacing w:before="0"/>
              <w:rPr>
                <w:rFonts w:ascii="Arial" w:hAnsi="Arial" w:cs="Arial"/>
              </w:rPr>
            </w:pPr>
          </w:p>
        </w:tc>
      </w:tr>
      <w:tr w:rsidRPr="008C691F" w:rsidR="002D176C" w:rsidTr="51270A4D" w14:paraId="146FC184" w14:textId="77777777">
        <w:trPr>
          <w:trHeight w:val="340"/>
        </w:trPr>
        <w:tc>
          <w:tcPr>
            <w:tcW w:w="2088" w:type="dxa"/>
            <w:tcMar/>
          </w:tcPr>
          <w:p w:rsidRPr="008C691F" w:rsidR="002D176C" w:rsidP="00924055" w:rsidRDefault="002D176C" w14:paraId="1D52D0AE" w14:textId="77777777">
            <w:pPr>
              <w:spacing w:before="0"/>
              <w:rPr>
                <w:rFonts w:ascii="Arial" w:hAnsi="Arial" w:cs="Arial"/>
              </w:rPr>
            </w:pPr>
            <w:r w:rsidRPr="008C691F">
              <w:rPr>
                <w:rFonts w:ascii="Arial" w:hAnsi="Arial" w:cs="Arial"/>
              </w:rPr>
              <w:t>Position:</w:t>
            </w:r>
          </w:p>
        </w:tc>
        <w:tc>
          <w:tcPr>
            <w:tcW w:w="6408" w:type="dxa"/>
            <w:tcMar/>
          </w:tcPr>
          <w:p w:rsidRPr="008C691F" w:rsidR="002D176C" w:rsidP="00924055" w:rsidRDefault="002D176C" w14:paraId="0D1C5EDB" w14:textId="456CF22B">
            <w:pPr>
              <w:spacing w:before="0"/>
              <w:rPr>
                <w:rFonts w:ascii="Arial" w:hAnsi="Arial" w:cs="Arial"/>
              </w:rPr>
            </w:pPr>
          </w:p>
        </w:tc>
      </w:tr>
    </w:tbl>
    <w:p w:rsidRPr="002D176C" w:rsidR="002D176C" w:rsidP="00924055" w:rsidRDefault="002D176C" w14:paraId="1E5FA325" w14:textId="77777777">
      <w:pPr>
        <w:spacing w:before="0"/>
        <w:rPr>
          <w:rFonts w:ascii="Arial" w:hAnsi="Arial" w:cs="Arial"/>
        </w:rPr>
      </w:pPr>
    </w:p>
    <w:p w:rsidRPr="0016415F" w:rsidR="0016415F" w:rsidP="00924055" w:rsidRDefault="002D176C" w14:paraId="6D3D751E" w14:textId="02D95678">
      <w:pPr>
        <w:tabs>
          <w:tab w:val="left" w:pos="3828"/>
        </w:tabs>
        <w:spacing w:before="0"/>
        <w:rPr>
          <w:rFonts w:ascii="Arial" w:hAnsi="Arial" w:cs="Arial"/>
          <w:b/>
          <w:bCs/>
        </w:rPr>
      </w:pPr>
      <w:r w:rsidRPr="0016415F">
        <w:rPr>
          <w:rFonts w:ascii="Arial" w:hAnsi="Arial" w:cs="Arial"/>
          <w:b/>
          <w:bCs/>
        </w:rPr>
        <w:t xml:space="preserve">Signed on behalf of </w:t>
      </w:r>
      <w:r w:rsidR="0089716E">
        <w:rPr>
          <w:rFonts w:ascii="Arial" w:hAnsi="Arial" w:cs="Arial"/>
          <w:b/>
          <w:bCs/>
        </w:rPr>
        <w:t>SYMCA</w:t>
      </w:r>
      <w:r w:rsidR="0016415F">
        <w:rPr>
          <w:rFonts w:ascii="Arial" w:hAnsi="Arial" w:cs="Arial"/>
          <w:b/>
          <w:bCs/>
        </w:rPr>
        <w:t>:</w:t>
      </w:r>
    </w:p>
    <w:p w:rsidR="002D176C" w:rsidP="00924055" w:rsidRDefault="002D176C" w14:paraId="4B915891" w14:textId="3F59D562">
      <w:pPr>
        <w:spacing w:before="0"/>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3"/>
        <w:gridCol w:w="6437"/>
      </w:tblGrid>
      <w:tr w:rsidRPr="008C691F" w:rsidR="002D176C" w:rsidTr="51270A4D" w14:paraId="49E72F44" w14:textId="77777777">
        <w:trPr>
          <w:trHeight w:val="340"/>
        </w:trPr>
        <w:tc>
          <w:tcPr>
            <w:tcW w:w="2063" w:type="dxa"/>
            <w:tcMar/>
          </w:tcPr>
          <w:p w:rsidRPr="008C691F" w:rsidR="002D176C" w:rsidP="00924055" w:rsidRDefault="002D176C" w14:paraId="21FF901D" w14:textId="77777777">
            <w:pPr>
              <w:spacing w:before="0"/>
              <w:jc w:val="left"/>
              <w:rPr>
                <w:rFonts w:ascii="Arial" w:hAnsi="Arial" w:cs="Arial"/>
              </w:rPr>
            </w:pPr>
            <w:r w:rsidRPr="008C691F">
              <w:rPr>
                <w:rFonts w:ascii="Arial" w:hAnsi="Arial" w:cs="Arial"/>
              </w:rPr>
              <w:t>Signature:</w:t>
            </w:r>
          </w:p>
        </w:tc>
        <w:tc>
          <w:tcPr>
            <w:tcW w:w="6437" w:type="dxa"/>
            <w:tcMar/>
          </w:tcPr>
          <w:p w:rsidRPr="008C691F" w:rsidR="00D252FC" w:rsidP="51270A4D" w:rsidRDefault="00D252FC" w14:paraId="64486F6A" w14:textId="67B12CDF">
            <w:pPr>
              <w:pStyle w:val="Normal"/>
              <w:spacing w:before="0"/>
              <w:rPr>
                <w:rFonts w:ascii="Arial" w:hAnsi="Arial" w:cs="Arial"/>
              </w:rPr>
            </w:pPr>
          </w:p>
        </w:tc>
      </w:tr>
      <w:tr w:rsidRPr="008C691F" w:rsidR="002D176C" w:rsidTr="51270A4D" w14:paraId="1B0686B8" w14:textId="77777777">
        <w:trPr>
          <w:trHeight w:val="340"/>
        </w:trPr>
        <w:tc>
          <w:tcPr>
            <w:tcW w:w="2063" w:type="dxa"/>
            <w:tcMar/>
          </w:tcPr>
          <w:p w:rsidRPr="008C691F" w:rsidR="002D176C" w:rsidP="00924055" w:rsidRDefault="002D176C" w14:paraId="450D23E9" w14:textId="77777777">
            <w:pPr>
              <w:spacing w:before="0"/>
              <w:rPr>
                <w:rFonts w:ascii="Arial" w:hAnsi="Arial" w:cs="Arial"/>
              </w:rPr>
            </w:pPr>
            <w:r w:rsidRPr="008C691F">
              <w:rPr>
                <w:rFonts w:ascii="Arial" w:hAnsi="Arial" w:cs="Arial"/>
              </w:rPr>
              <w:t>Name:</w:t>
            </w:r>
          </w:p>
        </w:tc>
        <w:tc>
          <w:tcPr>
            <w:tcW w:w="6437" w:type="dxa"/>
            <w:tcMar/>
          </w:tcPr>
          <w:p w:rsidRPr="008C691F" w:rsidR="002D176C" w:rsidP="00924055" w:rsidRDefault="002D176C" w14:paraId="2427842D" w14:textId="25F514AA">
            <w:pPr>
              <w:spacing w:before="0"/>
              <w:rPr>
                <w:rFonts w:ascii="Arial" w:hAnsi="Arial" w:cs="Arial"/>
              </w:rPr>
            </w:pPr>
          </w:p>
        </w:tc>
      </w:tr>
      <w:tr w:rsidRPr="008C691F" w:rsidR="002D176C" w:rsidTr="51270A4D" w14:paraId="55A099BC" w14:textId="77777777">
        <w:trPr>
          <w:trHeight w:val="340"/>
        </w:trPr>
        <w:tc>
          <w:tcPr>
            <w:tcW w:w="2063" w:type="dxa"/>
            <w:tcMar/>
          </w:tcPr>
          <w:p w:rsidRPr="008C691F" w:rsidR="002D176C" w:rsidP="00924055" w:rsidRDefault="002D176C" w14:paraId="646B088C" w14:textId="77777777">
            <w:pPr>
              <w:spacing w:before="0"/>
              <w:rPr>
                <w:rFonts w:ascii="Arial" w:hAnsi="Arial" w:cs="Arial"/>
              </w:rPr>
            </w:pPr>
            <w:r w:rsidRPr="008C691F">
              <w:rPr>
                <w:rFonts w:ascii="Arial" w:hAnsi="Arial" w:cs="Arial"/>
              </w:rPr>
              <w:t>Date:</w:t>
            </w:r>
          </w:p>
        </w:tc>
        <w:tc>
          <w:tcPr>
            <w:tcW w:w="6437" w:type="dxa"/>
            <w:tcMar/>
          </w:tcPr>
          <w:p w:rsidRPr="008C691F" w:rsidR="002D176C" w:rsidP="00924055" w:rsidRDefault="002D176C" w14:paraId="7933DC8A" w14:textId="46267B6C">
            <w:pPr>
              <w:spacing w:before="0"/>
              <w:rPr>
                <w:rFonts w:ascii="Arial" w:hAnsi="Arial" w:cs="Arial"/>
              </w:rPr>
            </w:pPr>
          </w:p>
        </w:tc>
      </w:tr>
      <w:tr w:rsidRPr="008C691F" w:rsidR="002D176C" w:rsidTr="51270A4D" w14:paraId="0BA9578D" w14:textId="77777777">
        <w:trPr>
          <w:trHeight w:val="340"/>
        </w:trPr>
        <w:tc>
          <w:tcPr>
            <w:tcW w:w="2063" w:type="dxa"/>
            <w:tcMar/>
          </w:tcPr>
          <w:p w:rsidRPr="008C691F" w:rsidR="002D176C" w:rsidP="00924055" w:rsidRDefault="002D176C" w14:paraId="0D36A807" w14:textId="77777777">
            <w:pPr>
              <w:spacing w:before="0"/>
              <w:rPr>
                <w:rFonts w:ascii="Arial" w:hAnsi="Arial" w:cs="Arial"/>
              </w:rPr>
            </w:pPr>
            <w:r w:rsidRPr="008C691F">
              <w:rPr>
                <w:rFonts w:ascii="Arial" w:hAnsi="Arial" w:cs="Arial"/>
              </w:rPr>
              <w:t>Position:</w:t>
            </w:r>
          </w:p>
        </w:tc>
        <w:tc>
          <w:tcPr>
            <w:tcW w:w="6437" w:type="dxa"/>
            <w:tcMar/>
          </w:tcPr>
          <w:p w:rsidRPr="008C691F" w:rsidR="002D176C" w:rsidP="00924055" w:rsidRDefault="002D176C" w14:paraId="04D8C926" w14:textId="4D59CAE1">
            <w:pPr>
              <w:spacing w:before="0"/>
              <w:rPr>
                <w:rFonts w:ascii="Arial" w:hAnsi="Arial" w:cs="Arial"/>
              </w:rPr>
            </w:pPr>
          </w:p>
        </w:tc>
      </w:tr>
    </w:tbl>
    <w:p w:rsidR="00F337D5" w:rsidP="00924055" w:rsidRDefault="00F337D5" w14:paraId="03A8CD64" w14:textId="6049F6BA">
      <w:pPr>
        <w:pStyle w:val="Heading1"/>
        <w:numPr>
          <w:ilvl w:val="0"/>
          <w:numId w:val="2"/>
        </w:numPr>
        <w:spacing w:before="0"/>
        <w:ind w:left="709" w:hanging="720"/>
        <w:rPr>
          <w:rFonts w:ascii="Arial" w:hAnsi="Arial" w:cs="Arial"/>
          <w:sz w:val="24"/>
          <w:szCs w:val="24"/>
        </w:rPr>
      </w:pPr>
      <w:bookmarkStart w:name="_Toc107485264" w:id="6"/>
      <w:r>
        <w:rPr>
          <w:rFonts w:ascii="Arial" w:hAnsi="Arial" w:cs="Arial"/>
          <w:sz w:val="24"/>
          <w:szCs w:val="24"/>
        </w:rPr>
        <w:lastRenderedPageBreak/>
        <w:t>Grant Award Letter</w:t>
      </w:r>
      <w:bookmarkEnd w:id="6"/>
    </w:p>
    <w:p w:rsidR="00F337D5" w:rsidP="00924055" w:rsidRDefault="00F337D5" w14:paraId="6E1026FB" w14:textId="77777777">
      <w:pPr>
        <w:pStyle w:val="Heading1"/>
        <w:numPr>
          <w:ilvl w:val="0"/>
          <w:numId w:val="0"/>
        </w:numPr>
        <w:spacing w:before="0"/>
        <w:ind w:left="709"/>
        <w:rPr>
          <w:rFonts w:ascii="Arial" w:hAnsi="Arial" w:cs="Arial"/>
          <w:sz w:val="24"/>
          <w:szCs w:val="24"/>
        </w:rPr>
      </w:pPr>
    </w:p>
    <w:p w:rsidRPr="00B07685" w:rsidR="00F337D5" w:rsidP="00924055" w:rsidRDefault="00F337D5" w14:paraId="727D0CA9" w14:textId="36C752D0">
      <w:pPr>
        <w:spacing w:before="0"/>
        <w:rPr>
          <w:rFonts w:ascii="Arial" w:hAnsi="Arial" w:cs="Arial"/>
          <w:sz w:val="24"/>
          <w:szCs w:val="24"/>
        </w:rPr>
      </w:pPr>
      <w:r w:rsidRPr="00B07685">
        <w:rPr>
          <w:rFonts w:ascii="Arial" w:hAnsi="Arial" w:cs="Arial"/>
          <w:sz w:val="24"/>
          <w:szCs w:val="24"/>
        </w:rPr>
        <w:t>&lt;</w:t>
      </w:r>
      <w:r w:rsidRPr="00F337D5">
        <w:rPr>
          <w:rFonts w:ascii="Arial" w:hAnsi="Arial" w:cs="Arial"/>
          <w:sz w:val="24"/>
          <w:szCs w:val="24"/>
          <w:highlight w:val="yellow"/>
        </w:rPr>
        <w:t xml:space="preserve">to </w:t>
      </w:r>
      <w:r>
        <w:rPr>
          <w:rFonts w:ascii="Arial" w:hAnsi="Arial" w:cs="Arial"/>
          <w:sz w:val="24"/>
          <w:szCs w:val="24"/>
          <w:highlight w:val="yellow"/>
        </w:rPr>
        <w:t>added specific to each grant</w:t>
      </w:r>
      <w:r w:rsidRPr="00B07685">
        <w:rPr>
          <w:rFonts w:ascii="Arial" w:hAnsi="Arial" w:cs="Arial"/>
          <w:sz w:val="24"/>
          <w:szCs w:val="24"/>
        </w:rPr>
        <w:t>&gt;</w:t>
      </w:r>
    </w:p>
    <w:p w:rsidR="00F337D5" w:rsidP="00924055" w:rsidRDefault="00F337D5" w14:paraId="2CCB51DB" w14:textId="77777777">
      <w:pPr>
        <w:spacing w:before="0" w:line="259" w:lineRule="auto"/>
        <w:jc w:val="left"/>
        <w:rPr>
          <w:rFonts w:ascii="Arial" w:hAnsi="Arial" w:cs="Arial"/>
          <w:b/>
          <w:kern w:val="28"/>
          <w:sz w:val="24"/>
          <w:szCs w:val="24"/>
        </w:rPr>
      </w:pPr>
      <w:r>
        <w:rPr>
          <w:rFonts w:ascii="Arial" w:hAnsi="Arial" w:cs="Arial"/>
          <w:sz w:val="24"/>
          <w:szCs w:val="24"/>
        </w:rPr>
        <w:br w:type="page"/>
      </w:r>
    </w:p>
    <w:p w:rsidR="006A7C95" w:rsidP="00924055" w:rsidRDefault="007454F8" w14:paraId="5CAE897D" w14:textId="7CB4526E">
      <w:pPr>
        <w:pStyle w:val="Heading1"/>
        <w:numPr>
          <w:ilvl w:val="0"/>
          <w:numId w:val="2"/>
        </w:numPr>
        <w:spacing w:before="0"/>
        <w:ind w:left="709" w:hanging="720"/>
        <w:rPr>
          <w:rFonts w:ascii="Arial" w:hAnsi="Arial" w:cs="Arial"/>
          <w:sz w:val="24"/>
          <w:szCs w:val="24"/>
        </w:rPr>
      </w:pPr>
      <w:bookmarkStart w:name="_Toc107485265" w:id="7"/>
      <w:r w:rsidRPr="006A7C95">
        <w:rPr>
          <w:rFonts w:ascii="Arial" w:hAnsi="Arial" w:cs="Arial"/>
          <w:sz w:val="24"/>
          <w:szCs w:val="24"/>
        </w:rPr>
        <w:lastRenderedPageBreak/>
        <w:t>Grant Purpose/Bidders Proposal</w:t>
      </w:r>
      <w:bookmarkEnd w:id="7"/>
      <w:r w:rsidRPr="006A7C95">
        <w:rPr>
          <w:rFonts w:ascii="Arial" w:hAnsi="Arial" w:cs="Arial"/>
          <w:sz w:val="24"/>
          <w:szCs w:val="24"/>
        </w:rPr>
        <w:t xml:space="preserve"> </w:t>
      </w:r>
    </w:p>
    <w:p w:rsidRPr="006A7C95" w:rsidR="006A7C95" w:rsidP="00924055" w:rsidRDefault="006A7C95" w14:paraId="00FED614" w14:textId="77777777">
      <w:pPr>
        <w:spacing w:before="0"/>
      </w:pPr>
    </w:p>
    <w:p w:rsidRPr="00B07685" w:rsidR="006A7C95" w:rsidP="00924055" w:rsidRDefault="006A7C95" w14:paraId="59E8E3B8" w14:textId="3256A3E8">
      <w:pPr>
        <w:spacing w:before="0"/>
        <w:rPr>
          <w:rFonts w:ascii="Arial" w:hAnsi="Arial" w:cs="Arial"/>
          <w:sz w:val="24"/>
          <w:szCs w:val="24"/>
        </w:rPr>
      </w:pPr>
      <w:r w:rsidRPr="00B07685">
        <w:rPr>
          <w:rFonts w:ascii="Arial" w:hAnsi="Arial" w:cs="Arial"/>
          <w:sz w:val="24"/>
          <w:szCs w:val="24"/>
        </w:rPr>
        <w:t>&lt;</w:t>
      </w:r>
      <w:r w:rsidRPr="00F337D5">
        <w:rPr>
          <w:rFonts w:ascii="Arial" w:hAnsi="Arial" w:cs="Arial"/>
          <w:sz w:val="24"/>
          <w:szCs w:val="24"/>
          <w:highlight w:val="yellow"/>
        </w:rPr>
        <w:t xml:space="preserve">to be </w:t>
      </w:r>
      <w:r w:rsidR="000A542D">
        <w:rPr>
          <w:rFonts w:ascii="Arial" w:hAnsi="Arial" w:cs="Arial"/>
          <w:sz w:val="24"/>
          <w:szCs w:val="24"/>
          <w:highlight w:val="yellow"/>
        </w:rPr>
        <w:t>inserted specific to each grant</w:t>
      </w:r>
      <w:r w:rsidRPr="00B07685">
        <w:rPr>
          <w:rFonts w:ascii="Arial" w:hAnsi="Arial" w:cs="Arial"/>
          <w:sz w:val="24"/>
          <w:szCs w:val="24"/>
        </w:rPr>
        <w:t>&gt;</w:t>
      </w:r>
    </w:p>
    <w:p w:rsidR="007454F8" w:rsidP="00924055" w:rsidRDefault="007454F8" w14:paraId="2BFE5CCB" w14:textId="25054EC0">
      <w:pPr>
        <w:spacing w:before="0" w:line="259" w:lineRule="auto"/>
        <w:jc w:val="left"/>
        <w:rPr>
          <w:b/>
          <w:color w:val="000000"/>
          <w:sz w:val="18"/>
        </w:rPr>
      </w:pPr>
      <w:r>
        <w:rPr>
          <w:b/>
        </w:rPr>
        <w:br w:type="page"/>
      </w:r>
    </w:p>
    <w:p w:rsidRPr="006A7C95" w:rsidR="00D23AC1" w:rsidP="00924055" w:rsidRDefault="007454F8" w14:paraId="78B6E0FB" w14:textId="72ED8BB2">
      <w:pPr>
        <w:pStyle w:val="Heading1"/>
        <w:numPr>
          <w:ilvl w:val="0"/>
          <w:numId w:val="2"/>
        </w:numPr>
        <w:spacing w:before="0"/>
        <w:ind w:left="709" w:hanging="720"/>
        <w:rPr>
          <w:rFonts w:ascii="Arial" w:hAnsi="Arial" w:cs="Arial"/>
          <w:sz w:val="24"/>
          <w:szCs w:val="24"/>
        </w:rPr>
      </w:pPr>
      <w:bookmarkStart w:name="_Toc107485266" w:id="8"/>
      <w:r w:rsidRPr="006A7C95">
        <w:rPr>
          <w:rFonts w:ascii="Arial" w:hAnsi="Arial" w:cs="Arial"/>
          <w:sz w:val="24"/>
          <w:szCs w:val="24"/>
        </w:rPr>
        <w:lastRenderedPageBreak/>
        <w:t>Payment Schedule</w:t>
      </w:r>
      <w:bookmarkEnd w:id="8"/>
      <w:r w:rsidRPr="006A7C95">
        <w:rPr>
          <w:rFonts w:ascii="Arial" w:hAnsi="Arial" w:cs="Arial"/>
          <w:sz w:val="24"/>
          <w:szCs w:val="24"/>
        </w:rPr>
        <w:t xml:space="preserve"> </w:t>
      </w:r>
    </w:p>
    <w:p w:rsidRPr="00B07685" w:rsidR="00D23AC1" w:rsidP="00924055" w:rsidRDefault="00D23AC1" w14:paraId="1AE1E4F6" w14:textId="77777777">
      <w:pPr>
        <w:spacing w:before="0"/>
        <w:rPr>
          <w:rFonts w:ascii="Arial" w:hAnsi="Arial" w:cs="Arial"/>
          <w:sz w:val="24"/>
          <w:szCs w:val="24"/>
        </w:rPr>
      </w:pPr>
    </w:p>
    <w:p w:rsidRPr="006A7C95" w:rsidR="00EE1022" w:rsidP="00924055" w:rsidRDefault="00EE1022" w14:paraId="478E51CF" w14:textId="5B2F4E26">
      <w:pPr>
        <w:pStyle w:val="Heading2"/>
        <w:numPr>
          <w:ilvl w:val="0"/>
          <w:numId w:val="0"/>
        </w:numPr>
        <w:spacing w:before="0" w:after="0" w:line="240" w:lineRule="auto"/>
        <w:jc w:val="left"/>
        <w:rPr>
          <w:rFonts w:ascii="Arial" w:hAnsi="Arial" w:cs="Arial"/>
          <w:sz w:val="24"/>
          <w:szCs w:val="24"/>
        </w:rPr>
      </w:pPr>
      <w:r w:rsidRPr="006A7C95">
        <w:rPr>
          <w:rFonts w:ascii="Arial" w:hAnsi="Arial" w:cs="Arial"/>
          <w:sz w:val="24"/>
          <w:szCs w:val="24"/>
        </w:rPr>
        <w:t xml:space="preserve">Payment will be made by way of </w:t>
      </w:r>
      <w:r w:rsidRPr="006A7C95" w:rsidR="006A7C95">
        <w:rPr>
          <w:rFonts w:ascii="Arial" w:hAnsi="Arial" w:cs="Arial"/>
          <w:bCs/>
          <w:sz w:val="24"/>
          <w:szCs w:val="24"/>
        </w:rPr>
        <w:t>&lt;</w:t>
      </w:r>
      <w:r w:rsidRPr="00D252FC" w:rsidR="006A7C95">
        <w:rPr>
          <w:rFonts w:ascii="Arial" w:hAnsi="Arial" w:cs="Arial"/>
          <w:bCs/>
          <w:sz w:val="24"/>
          <w:szCs w:val="24"/>
          <w:highlight w:val="yellow"/>
        </w:rPr>
        <w:t>to be</w:t>
      </w:r>
      <w:r w:rsidR="000A542D">
        <w:rPr>
          <w:rFonts w:ascii="Arial" w:hAnsi="Arial" w:cs="Arial"/>
          <w:bCs/>
          <w:sz w:val="24"/>
          <w:szCs w:val="24"/>
          <w:highlight w:val="yellow"/>
        </w:rPr>
        <w:t xml:space="preserve"> completed</w:t>
      </w:r>
      <w:r w:rsidRPr="00D252FC" w:rsidR="006A7C95">
        <w:rPr>
          <w:rFonts w:ascii="Arial" w:hAnsi="Arial" w:cs="Arial"/>
          <w:bCs/>
          <w:sz w:val="24"/>
          <w:szCs w:val="24"/>
          <w:highlight w:val="yellow"/>
        </w:rPr>
        <w:t xml:space="preserve"> </w:t>
      </w:r>
      <w:r w:rsidR="000A542D">
        <w:rPr>
          <w:rFonts w:ascii="Arial" w:hAnsi="Arial" w:cs="Arial"/>
          <w:sz w:val="24"/>
          <w:szCs w:val="24"/>
          <w:highlight w:val="yellow"/>
        </w:rPr>
        <w:t>specific to each grant</w:t>
      </w:r>
      <w:r w:rsidRPr="006A7C95" w:rsidR="006A7C95">
        <w:rPr>
          <w:rFonts w:ascii="Arial" w:hAnsi="Arial" w:cs="Arial"/>
          <w:bCs/>
          <w:sz w:val="24"/>
          <w:szCs w:val="24"/>
        </w:rPr>
        <w:t>&gt;</w:t>
      </w:r>
      <w:r w:rsidRPr="006A7C95">
        <w:rPr>
          <w:rFonts w:ascii="Arial" w:hAnsi="Arial" w:cs="Arial"/>
          <w:sz w:val="24"/>
          <w:szCs w:val="24"/>
        </w:rPr>
        <w:t>.</w:t>
      </w:r>
    </w:p>
    <w:p w:rsidRPr="006A7C95" w:rsidR="00EE1022" w:rsidP="00924055" w:rsidRDefault="00EE1022" w14:paraId="39E5496B" w14:textId="77777777">
      <w:pPr>
        <w:spacing w:before="0"/>
        <w:rPr>
          <w:rFonts w:ascii="Arial" w:hAnsi="Arial" w:cs="Arial"/>
          <w:sz w:val="24"/>
          <w:szCs w:val="24"/>
        </w:rPr>
      </w:pPr>
      <w:r w:rsidRPr="006A7C95">
        <w:rPr>
          <w:rFonts w:ascii="Arial" w:hAnsi="Arial" w:cs="Arial"/>
          <w:sz w:val="24"/>
          <w:szCs w:val="24"/>
        </w:rPr>
        <w:t> </w:t>
      </w:r>
    </w:p>
    <w:p w:rsidRPr="006A7C95" w:rsidR="00EE1022" w:rsidP="00924055" w:rsidRDefault="00EE1022" w14:paraId="2C3E51D5" w14:textId="24D2EB93">
      <w:pPr>
        <w:spacing w:before="0" w:line="240" w:lineRule="auto"/>
        <w:jc w:val="left"/>
        <w:rPr>
          <w:rFonts w:ascii="Arial" w:hAnsi="Arial" w:cs="Arial"/>
          <w:sz w:val="24"/>
          <w:szCs w:val="24"/>
        </w:rPr>
      </w:pPr>
      <w:r w:rsidRPr="006A7C95">
        <w:rPr>
          <w:rFonts w:ascii="Arial" w:hAnsi="Arial" w:cs="Arial"/>
          <w:sz w:val="24"/>
          <w:szCs w:val="24"/>
        </w:rPr>
        <w:t xml:space="preserve">Upon receipt of a signed grant </w:t>
      </w:r>
      <w:r w:rsidR="00F337D5">
        <w:rPr>
          <w:rFonts w:ascii="Arial" w:hAnsi="Arial" w:cs="Arial"/>
          <w:sz w:val="24"/>
          <w:szCs w:val="24"/>
        </w:rPr>
        <w:t>agreement</w:t>
      </w:r>
      <w:r w:rsidRPr="006A7C95">
        <w:rPr>
          <w:rFonts w:ascii="Arial" w:hAnsi="Arial" w:cs="Arial"/>
          <w:sz w:val="24"/>
          <w:szCs w:val="24"/>
        </w:rPr>
        <w:t xml:space="preserve"> a purchase order number will be provided</w:t>
      </w:r>
      <w:r w:rsidR="00773A96">
        <w:rPr>
          <w:rFonts w:ascii="Arial" w:hAnsi="Arial" w:cs="Arial"/>
          <w:sz w:val="24"/>
          <w:szCs w:val="24"/>
        </w:rPr>
        <w:t>.  A</w:t>
      </w:r>
      <w:r w:rsidRPr="006A7C95">
        <w:rPr>
          <w:rFonts w:ascii="Arial" w:hAnsi="Arial" w:cs="Arial"/>
          <w:sz w:val="24"/>
          <w:szCs w:val="24"/>
        </w:rPr>
        <w:t xml:space="preserve">n invoice using the purchase order number and details below should then be submitted. </w:t>
      </w:r>
    </w:p>
    <w:p w:rsidRPr="006A7C95" w:rsidR="00EE1022" w:rsidP="00924055" w:rsidRDefault="00EE1022" w14:paraId="6DD6288D" w14:textId="77777777">
      <w:pPr>
        <w:spacing w:before="0"/>
        <w:rPr>
          <w:rFonts w:ascii="Arial" w:hAnsi="Arial" w:cs="Arial"/>
          <w:sz w:val="24"/>
          <w:szCs w:val="24"/>
        </w:rPr>
      </w:pPr>
      <w:r w:rsidRPr="006A7C95">
        <w:rPr>
          <w:rFonts w:ascii="Arial" w:hAnsi="Arial" w:cs="Arial"/>
          <w:sz w:val="24"/>
          <w:szCs w:val="24"/>
        </w:rPr>
        <w:t> </w:t>
      </w:r>
    </w:p>
    <w:p w:rsidR="0087379E" w:rsidP="00924055" w:rsidRDefault="00EE1022" w14:paraId="077A8F27" w14:textId="77777777">
      <w:pPr>
        <w:spacing w:before="0" w:line="240" w:lineRule="auto"/>
        <w:jc w:val="left"/>
        <w:rPr>
          <w:rFonts w:ascii="Arial" w:hAnsi="Arial" w:cs="Arial"/>
          <w:sz w:val="24"/>
          <w:szCs w:val="24"/>
        </w:rPr>
      </w:pPr>
      <w:r w:rsidRPr="006A7C95">
        <w:rPr>
          <w:rFonts w:ascii="Arial" w:hAnsi="Arial" w:cs="Arial"/>
          <w:sz w:val="24"/>
          <w:szCs w:val="24"/>
        </w:rPr>
        <w:t xml:space="preserve">Invoices should be sent by email to </w:t>
      </w:r>
    </w:p>
    <w:p w:rsidR="0087379E" w:rsidP="00924055" w:rsidRDefault="0087379E" w14:paraId="3C5A1CBC" w14:textId="77777777">
      <w:pPr>
        <w:spacing w:before="0" w:line="240" w:lineRule="auto"/>
        <w:jc w:val="left"/>
        <w:rPr>
          <w:rFonts w:ascii="Arial" w:hAnsi="Arial" w:cs="Arial"/>
          <w:sz w:val="24"/>
          <w:szCs w:val="24"/>
        </w:rPr>
      </w:pPr>
    </w:p>
    <w:p w:rsidRPr="006A7C95" w:rsidR="0087379E" w:rsidP="00924055" w:rsidRDefault="0087379E" w14:paraId="0AFE61E2" w14:textId="1D39F04C">
      <w:pPr>
        <w:spacing w:before="0" w:line="240" w:lineRule="auto"/>
        <w:jc w:val="left"/>
        <w:rPr>
          <w:rFonts w:ascii="Arial" w:hAnsi="Arial" w:cs="Arial"/>
          <w:sz w:val="24"/>
          <w:szCs w:val="24"/>
        </w:rPr>
      </w:pPr>
      <w:hyperlink w:history="1" r:id="rId12">
        <w:r w:rsidRPr="00A241ED">
          <w:rPr>
            <w:rStyle w:val="Hyperlink"/>
          </w:rPr>
          <w:t>grants@southyorkshire-ca.gov.uk</w:t>
        </w:r>
      </w:hyperlink>
    </w:p>
    <w:p w:rsidRPr="006A7C95" w:rsidR="00EE1022" w:rsidP="00924055" w:rsidRDefault="00EE1022" w14:paraId="3461F706" w14:textId="77777777">
      <w:pPr>
        <w:spacing w:before="0"/>
        <w:rPr>
          <w:rFonts w:ascii="Arial" w:hAnsi="Arial" w:cs="Arial"/>
          <w:sz w:val="24"/>
          <w:szCs w:val="24"/>
        </w:rPr>
      </w:pPr>
      <w:r w:rsidRPr="006A7C95">
        <w:rPr>
          <w:rFonts w:ascii="Arial" w:hAnsi="Arial" w:cs="Arial"/>
          <w:sz w:val="24"/>
          <w:szCs w:val="24"/>
        </w:rPr>
        <w:t> </w:t>
      </w:r>
    </w:p>
    <w:p w:rsidRPr="006A7C95" w:rsidR="00EE1022" w:rsidP="00924055" w:rsidRDefault="00EE1022" w14:paraId="2D4E6C69" w14:textId="5DF39D16">
      <w:pPr>
        <w:spacing w:before="0" w:line="240" w:lineRule="auto"/>
        <w:rPr>
          <w:rFonts w:ascii="Arial" w:hAnsi="Arial" w:cs="Arial"/>
          <w:sz w:val="24"/>
          <w:szCs w:val="24"/>
        </w:rPr>
      </w:pPr>
      <w:r w:rsidRPr="006A7C95">
        <w:rPr>
          <w:rFonts w:ascii="Arial" w:hAnsi="Arial" w:cs="Arial"/>
          <w:sz w:val="24"/>
          <w:szCs w:val="24"/>
        </w:rPr>
        <w:t xml:space="preserve">Invoices should be addressed </w:t>
      </w:r>
      <w:r w:rsidRPr="006A7C95" w:rsidR="00FA40B2">
        <w:rPr>
          <w:rFonts w:ascii="Arial" w:hAnsi="Arial" w:cs="Arial"/>
          <w:sz w:val="24"/>
          <w:szCs w:val="24"/>
        </w:rPr>
        <w:t>to: -</w:t>
      </w:r>
    </w:p>
    <w:p w:rsidRPr="006A7C95" w:rsidR="00EE1022" w:rsidP="00924055" w:rsidRDefault="00EE1022" w14:paraId="34A1B9B5" w14:textId="77777777">
      <w:pPr>
        <w:spacing w:before="0"/>
        <w:rPr>
          <w:rFonts w:ascii="Arial" w:hAnsi="Arial" w:cs="Arial"/>
          <w:sz w:val="24"/>
          <w:szCs w:val="24"/>
        </w:rPr>
      </w:pPr>
      <w:r w:rsidRPr="006A7C95">
        <w:rPr>
          <w:rFonts w:ascii="Arial" w:hAnsi="Arial" w:cs="Arial"/>
          <w:sz w:val="24"/>
          <w:szCs w:val="24"/>
        </w:rPr>
        <w:t> </w:t>
      </w:r>
    </w:p>
    <w:p w:rsidRPr="006A7C95" w:rsidR="00EE1022" w:rsidP="00924055" w:rsidRDefault="0089716E" w14:paraId="3B5E2C1F" w14:textId="6CC3B12E">
      <w:pPr>
        <w:spacing w:before="0" w:line="240" w:lineRule="auto"/>
        <w:rPr>
          <w:rFonts w:ascii="Arial" w:hAnsi="Arial" w:cs="Arial"/>
          <w:sz w:val="24"/>
          <w:szCs w:val="24"/>
        </w:rPr>
      </w:pPr>
      <w:r>
        <w:rPr>
          <w:rFonts w:ascii="Arial" w:hAnsi="Arial" w:cs="Arial"/>
          <w:b/>
          <w:bCs/>
          <w:sz w:val="24"/>
          <w:szCs w:val="24"/>
        </w:rPr>
        <w:t xml:space="preserve">South Yorkshire MCA - </w:t>
      </w:r>
      <w:r w:rsidRPr="006A7C95" w:rsidR="00EE1022">
        <w:rPr>
          <w:rFonts w:ascii="Arial" w:hAnsi="Arial" w:cs="Arial"/>
          <w:b/>
          <w:bCs/>
          <w:sz w:val="24"/>
          <w:szCs w:val="24"/>
        </w:rPr>
        <w:t xml:space="preserve">Police </w:t>
      </w:r>
    </w:p>
    <w:p w:rsidR="004B63C8" w:rsidP="00924055" w:rsidRDefault="00465DA9" w14:paraId="3207A669" w14:textId="4CA32CCD">
      <w:pPr>
        <w:spacing w:before="0" w:line="240" w:lineRule="auto"/>
        <w:rPr>
          <w:rFonts w:ascii="Arial" w:hAnsi="Arial" w:cs="Arial"/>
          <w:b/>
          <w:bCs/>
          <w:sz w:val="24"/>
          <w:szCs w:val="24"/>
        </w:rPr>
      </w:pPr>
      <w:r>
        <w:rPr>
          <w:rFonts w:ascii="Arial" w:hAnsi="Arial" w:cs="Arial"/>
          <w:b/>
          <w:bCs/>
          <w:sz w:val="24"/>
          <w:szCs w:val="24"/>
        </w:rPr>
        <w:t>Carbrook House</w:t>
      </w:r>
    </w:p>
    <w:p w:rsidR="00465DA9" w:rsidP="00924055" w:rsidRDefault="00465DA9" w14:paraId="6C939DCE" w14:textId="13EBD09A">
      <w:pPr>
        <w:spacing w:before="0" w:line="240" w:lineRule="auto"/>
        <w:rPr>
          <w:rFonts w:ascii="Arial" w:hAnsi="Arial" w:cs="Arial"/>
          <w:b/>
          <w:bCs/>
          <w:sz w:val="24"/>
          <w:szCs w:val="24"/>
        </w:rPr>
      </w:pPr>
      <w:r>
        <w:rPr>
          <w:rFonts w:ascii="Arial" w:hAnsi="Arial" w:cs="Arial"/>
          <w:b/>
          <w:bCs/>
          <w:sz w:val="24"/>
          <w:szCs w:val="24"/>
        </w:rPr>
        <w:t>Carbrook Hall Road</w:t>
      </w:r>
    </w:p>
    <w:p w:rsidR="004B63C8" w:rsidP="00924055" w:rsidRDefault="004B63C8" w14:paraId="5AF0C279" w14:textId="77777777">
      <w:pPr>
        <w:spacing w:before="0" w:line="240" w:lineRule="auto"/>
        <w:rPr>
          <w:rFonts w:ascii="Arial" w:hAnsi="Arial" w:cs="Arial"/>
          <w:b/>
          <w:bCs/>
          <w:sz w:val="24"/>
          <w:szCs w:val="24"/>
        </w:rPr>
      </w:pPr>
      <w:r>
        <w:rPr>
          <w:rFonts w:ascii="Arial" w:hAnsi="Arial" w:cs="Arial"/>
          <w:b/>
          <w:bCs/>
          <w:sz w:val="24"/>
          <w:szCs w:val="24"/>
        </w:rPr>
        <w:t xml:space="preserve">Sheffield </w:t>
      </w:r>
    </w:p>
    <w:p w:rsidR="004B63C8" w:rsidP="00924055" w:rsidRDefault="004B63C8" w14:paraId="2DBF667F" w14:textId="6234BF92">
      <w:pPr>
        <w:spacing w:before="0" w:line="240" w:lineRule="auto"/>
        <w:rPr>
          <w:rFonts w:ascii="Arial" w:hAnsi="Arial" w:cs="Arial"/>
          <w:b/>
          <w:bCs/>
          <w:sz w:val="24"/>
          <w:szCs w:val="24"/>
        </w:rPr>
      </w:pPr>
      <w:r>
        <w:rPr>
          <w:rFonts w:ascii="Arial" w:hAnsi="Arial" w:cs="Arial"/>
          <w:b/>
          <w:bCs/>
          <w:sz w:val="24"/>
          <w:szCs w:val="24"/>
        </w:rPr>
        <w:t>S</w:t>
      </w:r>
      <w:r w:rsidR="00465DA9">
        <w:rPr>
          <w:rFonts w:ascii="Arial" w:hAnsi="Arial" w:cs="Arial"/>
          <w:b/>
          <w:bCs/>
          <w:sz w:val="24"/>
          <w:szCs w:val="24"/>
        </w:rPr>
        <w:t>9 2EH</w:t>
      </w:r>
    </w:p>
    <w:p w:rsidR="00465DA9" w:rsidP="00924055" w:rsidRDefault="00465DA9" w14:paraId="650BFA23" w14:textId="77777777">
      <w:pPr>
        <w:spacing w:before="0" w:line="240" w:lineRule="auto"/>
        <w:rPr>
          <w:rFonts w:ascii="Arial" w:hAnsi="Arial" w:cs="Arial"/>
          <w:b/>
          <w:bCs/>
          <w:sz w:val="24"/>
          <w:szCs w:val="24"/>
        </w:rPr>
      </w:pPr>
    </w:p>
    <w:p w:rsidRPr="006A7C95" w:rsidR="00EE1022" w:rsidP="00924055" w:rsidRDefault="00443541" w14:paraId="6372B9E2" w14:textId="2257C384">
      <w:pPr>
        <w:spacing w:before="0"/>
        <w:rPr>
          <w:rFonts w:ascii="Arial" w:hAnsi="Arial" w:cs="Arial"/>
          <w:sz w:val="24"/>
          <w:szCs w:val="24"/>
        </w:rPr>
      </w:pPr>
      <w:r>
        <w:rPr>
          <w:rFonts w:ascii="Arial" w:hAnsi="Arial" w:cs="Arial"/>
          <w:sz w:val="24"/>
          <w:szCs w:val="24"/>
        </w:rPr>
        <w:t>The payment details on the invoice should relate to a bank account in the name of the Recipient which requires the authorisation of two individuals to access.</w:t>
      </w:r>
    </w:p>
    <w:p w:rsidRPr="00B07685" w:rsidR="00E5725D" w:rsidP="00924055" w:rsidRDefault="00E5725D" w14:paraId="59690CEB" w14:textId="77777777">
      <w:pPr>
        <w:spacing w:before="0"/>
        <w:rPr>
          <w:rFonts w:ascii="Arial" w:hAnsi="Arial" w:cs="Arial"/>
          <w:sz w:val="24"/>
          <w:szCs w:val="24"/>
        </w:rPr>
      </w:pPr>
    </w:p>
    <w:p w:rsidRPr="00B07685" w:rsidR="00E5725D" w:rsidP="00924055" w:rsidRDefault="00E5725D" w14:paraId="37125C4B" w14:textId="77777777">
      <w:pPr>
        <w:spacing w:before="0"/>
        <w:rPr>
          <w:rFonts w:ascii="Arial" w:hAnsi="Arial" w:cs="Arial"/>
          <w:sz w:val="24"/>
          <w:szCs w:val="24"/>
        </w:rPr>
      </w:pPr>
    </w:p>
    <w:p w:rsidRPr="00B07685" w:rsidR="00E5725D" w:rsidP="00924055" w:rsidRDefault="00E5725D" w14:paraId="566B6C75" w14:textId="77777777">
      <w:pPr>
        <w:spacing w:before="0"/>
        <w:rPr>
          <w:rFonts w:ascii="Arial" w:hAnsi="Arial" w:cs="Arial"/>
          <w:sz w:val="24"/>
          <w:szCs w:val="24"/>
        </w:rPr>
      </w:pPr>
    </w:p>
    <w:tbl>
      <w:tblPr>
        <w:tblStyle w:val="TableGridLight"/>
        <w:tblW w:w="9010" w:type="dxa"/>
        <w:tblBorders/>
        <w:tblCellMar>
          <w:left w:w="0" w:type="dxa"/>
          <w:right w:w="0" w:type="dxa"/>
        </w:tblCellMar>
        <w:tblLook w:val="04A0" w:firstRow="1" w:lastRow="0" w:firstColumn="1" w:lastColumn="0" w:noHBand="0" w:noVBand="1"/>
      </w:tblPr>
      <w:tblGrid>
        <w:gridCol w:w="2363"/>
        <w:gridCol w:w="5284"/>
        <w:gridCol w:w="1363"/>
      </w:tblGrid>
      <w:tr w:rsidRPr="00A562AF" w:rsidR="00C367DD" w:rsidTr="51270A4D" w14:paraId="2E4160A0" w14:textId="77777777">
        <w:trPr>
          <w:trHeight w:val="300"/>
        </w:trPr>
        <w:tc>
          <w:tcPr>
            <w:cnfStyle w:val="001000000000" w:firstRow="0" w:lastRow="0" w:firstColumn="1" w:lastColumn="0" w:oddVBand="0" w:evenVBand="0" w:oddHBand="0" w:evenHBand="0" w:firstRowFirstColumn="0" w:firstRowLastColumn="0" w:lastRowFirstColumn="0" w:lastRowLastColumn="0"/>
            <w:tcW w:w="2363" w:type="dxa"/>
            <w:tcBorders/>
            <w:tcMar/>
            <w:hideMark/>
          </w:tcPr>
          <w:p w:rsidRPr="00A562AF" w:rsidR="00C367DD" w:rsidP="00F87053" w:rsidRDefault="00C367DD" w14:paraId="5AEAF42A" w14:textId="77777777">
            <w:pPr>
              <w:spacing w:before="0"/>
              <w:rPr>
                <w:rFonts w:ascii="Arial" w:hAnsi="Arial" w:cs="Arial"/>
                <w:sz w:val="24"/>
                <w:szCs w:val="24"/>
              </w:rPr>
            </w:pPr>
            <w:r w:rsidRPr="00A562AF">
              <w:rPr>
                <w:rFonts w:ascii="Arial" w:hAnsi="Arial" w:cs="Arial"/>
                <w:b/>
                <w:bCs/>
                <w:sz w:val="24"/>
                <w:szCs w:val="24"/>
              </w:rPr>
              <w:t>Instalment</w:t>
            </w:r>
            <w:r w:rsidRPr="00A562AF">
              <w:rPr>
                <w:rFonts w:ascii="Arial" w:hAnsi="Arial" w:cs="Arial"/>
                <w:sz w:val="24"/>
                <w:szCs w:val="24"/>
              </w:rPr>
              <w:t> </w:t>
            </w:r>
          </w:p>
        </w:tc>
        <w:tc>
          <w:tcPr>
            <w:cnfStyle w:val="000000000000" w:firstRow="0" w:lastRow="0" w:firstColumn="0" w:lastColumn="0" w:oddVBand="0" w:evenVBand="0" w:oddHBand="0" w:evenHBand="0" w:firstRowFirstColumn="0" w:firstRowLastColumn="0" w:lastRowFirstColumn="0" w:lastRowLastColumn="0"/>
            <w:tcW w:w="5284" w:type="dxa"/>
            <w:tcBorders/>
            <w:tcMar/>
            <w:hideMark/>
          </w:tcPr>
          <w:p w:rsidRPr="00A562AF" w:rsidR="00C367DD" w:rsidP="00F87053" w:rsidRDefault="00C367DD" w14:paraId="02A5DC35" w14:textId="77777777">
            <w:pPr>
              <w:spacing w:before="0"/>
              <w:rPr>
                <w:rFonts w:ascii="Arial" w:hAnsi="Arial" w:cs="Arial"/>
                <w:sz w:val="24"/>
                <w:szCs w:val="24"/>
              </w:rPr>
            </w:pPr>
            <w:r w:rsidRPr="00A562AF">
              <w:rPr>
                <w:rFonts w:ascii="Arial" w:hAnsi="Arial" w:cs="Arial"/>
                <w:b/>
                <w:bCs/>
                <w:sz w:val="24"/>
                <w:szCs w:val="24"/>
              </w:rPr>
              <w:t>Requirement</w:t>
            </w:r>
            <w:r w:rsidRPr="00A562AF">
              <w:rPr>
                <w:rFonts w:ascii="Arial" w:hAnsi="Arial" w:cs="Arial"/>
                <w:sz w:val="24"/>
                <w:szCs w:val="24"/>
              </w:rPr>
              <w:t> </w:t>
            </w:r>
          </w:p>
        </w:tc>
        <w:tc>
          <w:tcPr>
            <w:cnfStyle w:val="000000000000" w:firstRow="0" w:lastRow="0" w:firstColumn="0" w:lastColumn="0" w:oddVBand="0" w:evenVBand="0" w:oddHBand="0" w:evenHBand="0" w:firstRowFirstColumn="0" w:firstRowLastColumn="0" w:lastRowFirstColumn="0" w:lastRowLastColumn="0"/>
            <w:tcW w:w="1363" w:type="dxa"/>
            <w:tcBorders/>
            <w:tcMar/>
            <w:hideMark/>
          </w:tcPr>
          <w:p w:rsidRPr="00A562AF" w:rsidR="00C367DD" w:rsidP="00F87053" w:rsidRDefault="00C367DD" w14:paraId="2FFD94C7" w14:textId="77777777">
            <w:pPr>
              <w:spacing w:before="0"/>
              <w:rPr>
                <w:rFonts w:ascii="Arial" w:hAnsi="Arial" w:cs="Arial"/>
                <w:sz w:val="24"/>
                <w:szCs w:val="24"/>
              </w:rPr>
            </w:pPr>
            <w:r w:rsidRPr="00A562AF">
              <w:rPr>
                <w:rFonts w:ascii="Arial" w:hAnsi="Arial" w:cs="Arial"/>
                <w:b/>
                <w:bCs/>
                <w:sz w:val="24"/>
                <w:szCs w:val="24"/>
              </w:rPr>
              <w:t>Amount</w:t>
            </w:r>
            <w:r w:rsidRPr="00A562AF">
              <w:rPr>
                <w:rFonts w:ascii="Arial" w:hAnsi="Arial" w:cs="Arial"/>
                <w:sz w:val="24"/>
                <w:szCs w:val="24"/>
              </w:rPr>
              <w:t> </w:t>
            </w:r>
          </w:p>
        </w:tc>
      </w:tr>
      <w:tr w:rsidRPr="00A562AF" w:rsidR="00C367DD" w:rsidTr="51270A4D" w14:paraId="15949153" w14:textId="77777777">
        <w:trPr>
          <w:trHeight w:val="300"/>
        </w:trPr>
        <w:tc>
          <w:tcPr>
            <w:cnfStyle w:val="001000000000" w:firstRow="0" w:lastRow="0" w:firstColumn="1" w:lastColumn="0" w:oddVBand="0" w:evenVBand="0" w:oddHBand="0" w:evenHBand="0" w:firstRowFirstColumn="0" w:firstRowLastColumn="0" w:lastRowFirstColumn="0" w:lastRowLastColumn="0"/>
            <w:tcW w:w="2363" w:type="dxa"/>
            <w:tcBorders/>
            <w:tcMar/>
            <w:hideMark/>
          </w:tcPr>
          <w:p w:rsidRPr="005C631F" w:rsidR="00C367DD" w:rsidP="00F87053" w:rsidRDefault="00C367DD" w14:paraId="1D24ABCD" w14:textId="77777777">
            <w:pPr>
              <w:spacing w:before="0"/>
              <w:rPr>
                <w:rFonts w:ascii="Arial" w:hAnsi="Arial" w:cs="Arial"/>
                <w:sz w:val="24"/>
                <w:szCs w:val="24"/>
              </w:rPr>
            </w:pPr>
            <w:r w:rsidRPr="005C631F">
              <w:rPr>
                <w:rFonts w:ascii="Arial" w:hAnsi="Arial" w:cs="Arial"/>
                <w:sz w:val="24"/>
                <w:szCs w:val="24"/>
              </w:rPr>
              <w:t>Initial Payment (25%) </w:t>
            </w:r>
          </w:p>
        </w:tc>
        <w:tc>
          <w:tcPr>
            <w:cnfStyle w:val="000000000000" w:firstRow="0" w:lastRow="0" w:firstColumn="0" w:lastColumn="0" w:oddVBand="0" w:evenVBand="0" w:oddHBand="0" w:evenHBand="0" w:firstRowFirstColumn="0" w:firstRowLastColumn="0" w:lastRowFirstColumn="0" w:lastRowLastColumn="0"/>
            <w:tcW w:w="5284" w:type="dxa"/>
            <w:tcBorders/>
            <w:tcMar/>
            <w:hideMark/>
          </w:tcPr>
          <w:p w:rsidRPr="00A562AF" w:rsidR="00C367DD" w:rsidP="00F87053" w:rsidRDefault="00C367DD" w14:paraId="22DF8A80" w14:textId="77777777">
            <w:pPr>
              <w:spacing w:before="0"/>
              <w:rPr>
                <w:rFonts w:ascii="Arial" w:hAnsi="Arial" w:cs="Arial"/>
                <w:sz w:val="24"/>
                <w:szCs w:val="24"/>
              </w:rPr>
            </w:pPr>
            <w:r w:rsidRPr="00A562AF">
              <w:rPr>
                <w:rFonts w:ascii="Arial" w:hAnsi="Arial" w:cs="Arial"/>
                <w:sz w:val="24"/>
                <w:szCs w:val="24"/>
              </w:rPr>
              <w:t>Receipt of the completed Grant Agreement inclusive of Bank Details at Section 3. </w:t>
            </w:r>
          </w:p>
        </w:tc>
        <w:tc>
          <w:tcPr>
            <w:cnfStyle w:val="000000000000" w:firstRow="0" w:lastRow="0" w:firstColumn="0" w:lastColumn="0" w:oddVBand="0" w:evenVBand="0" w:oddHBand="0" w:evenHBand="0" w:firstRowFirstColumn="0" w:firstRowLastColumn="0" w:lastRowFirstColumn="0" w:lastRowLastColumn="0"/>
            <w:tcW w:w="1363" w:type="dxa"/>
            <w:tcBorders/>
            <w:tcMar/>
            <w:hideMark/>
          </w:tcPr>
          <w:p w:rsidRPr="00DB6DE8" w:rsidR="00C367DD" w:rsidP="00F87053" w:rsidRDefault="00C367DD" w14:paraId="74D11EB9" w14:textId="77777777">
            <w:pPr>
              <w:spacing w:before="0"/>
              <w:rPr>
                <w:rFonts w:ascii="Arial" w:hAnsi="Arial" w:cs="Arial"/>
                <w:sz w:val="24"/>
                <w:szCs w:val="24"/>
                <w:highlight w:val="yellow"/>
              </w:rPr>
            </w:pPr>
            <w:r w:rsidRPr="0007557B">
              <w:rPr>
                <w:rFonts w:ascii="Arial" w:hAnsi="Arial" w:cs="Arial"/>
                <w:sz w:val="24"/>
                <w:szCs w:val="24"/>
              </w:rPr>
              <w:t xml:space="preserve">Up to </w:t>
            </w:r>
            <w:r w:rsidRPr="00DB6DE8">
              <w:rPr>
                <w:rFonts w:ascii="Arial" w:hAnsi="Arial" w:cs="Arial"/>
                <w:sz w:val="24"/>
                <w:szCs w:val="24"/>
                <w:highlight w:val="yellow"/>
              </w:rPr>
              <w:t>£XXXX </w:t>
            </w:r>
          </w:p>
        </w:tc>
      </w:tr>
      <w:tr w:rsidRPr="00A562AF" w:rsidR="00C367DD" w:rsidTr="51270A4D" w14:paraId="29A198FF" w14:textId="77777777">
        <w:trPr>
          <w:trHeight w:val="285"/>
        </w:trPr>
        <w:tc>
          <w:tcPr>
            <w:cnfStyle w:val="001000000000" w:firstRow="0" w:lastRow="0" w:firstColumn="1" w:lastColumn="0" w:oddVBand="0" w:evenVBand="0" w:oddHBand="0" w:evenHBand="0" w:firstRowFirstColumn="0" w:firstRowLastColumn="0" w:lastRowFirstColumn="0" w:lastRowLastColumn="0"/>
            <w:tcW w:w="2363" w:type="dxa"/>
            <w:tcBorders/>
            <w:tcMar/>
            <w:hideMark/>
          </w:tcPr>
          <w:p w:rsidRPr="005C631F" w:rsidR="00C367DD" w:rsidP="00F87053" w:rsidRDefault="00C367DD" w14:paraId="7F97E933" w14:textId="77777777">
            <w:pPr>
              <w:spacing w:before="0"/>
              <w:rPr>
                <w:rFonts w:ascii="Arial" w:hAnsi="Arial" w:cs="Arial"/>
                <w:sz w:val="24"/>
                <w:szCs w:val="24"/>
              </w:rPr>
            </w:pPr>
            <w:r w:rsidRPr="005C631F">
              <w:rPr>
                <w:rFonts w:ascii="Arial" w:hAnsi="Arial" w:cs="Arial"/>
                <w:sz w:val="24"/>
                <w:szCs w:val="24"/>
              </w:rPr>
              <w:t>2</w:t>
            </w:r>
            <w:r w:rsidRPr="005C631F">
              <w:rPr>
                <w:rFonts w:ascii="Arial" w:hAnsi="Arial" w:cs="Arial"/>
                <w:sz w:val="24"/>
                <w:szCs w:val="24"/>
                <w:vertAlign w:val="superscript"/>
              </w:rPr>
              <w:t>nd </w:t>
            </w:r>
            <w:r w:rsidRPr="005C631F">
              <w:rPr>
                <w:rFonts w:ascii="Arial" w:hAnsi="Arial" w:cs="Arial"/>
                <w:sz w:val="24"/>
                <w:szCs w:val="24"/>
              </w:rPr>
              <w:t>Payment (25%) </w:t>
            </w:r>
          </w:p>
        </w:tc>
        <w:tc>
          <w:tcPr>
            <w:cnfStyle w:val="000000000000" w:firstRow="0" w:lastRow="0" w:firstColumn="0" w:lastColumn="0" w:oddVBand="0" w:evenVBand="0" w:oddHBand="0" w:evenHBand="0" w:firstRowFirstColumn="0" w:firstRowLastColumn="0" w:lastRowFirstColumn="0" w:lastRowLastColumn="0"/>
            <w:tcW w:w="5284" w:type="dxa"/>
            <w:tcBorders/>
            <w:tcMar/>
            <w:hideMark/>
          </w:tcPr>
          <w:p w:rsidRPr="00DB6DE8" w:rsidR="00C367DD" w:rsidP="00F87053" w:rsidRDefault="00C367DD" w14:paraId="01DA57BF" w14:textId="77777777">
            <w:pPr>
              <w:spacing w:before="0"/>
              <w:rPr>
                <w:rFonts w:ascii="Arial" w:hAnsi="Arial" w:cs="Arial"/>
                <w:sz w:val="24"/>
                <w:szCs w:val="24"/>
              </w:rPr>
            </w:pPr>
            <w:r w:rsidRPr="00DB6DE8">
              <w:rPr>
                <w:rFonts w:ascii="Arial" w:hAnsi="Arial" w:cs="Arial"/>
                <w:sz w:val="24"/>
                <w:szCs w:val="24"/>
              </w:rPr>
              <w:t>Receipt and satisfactory assessment of the January monitoring report and proof of expenditure.  The initial 25% upfront payment must have spent in full. </w:t>
            </w:r>
          </w:p>
        </w:tc>
        <w:tc>
          <w:tcPr>
            <w:cnfStyle w:val="000000000000" w:firstRow="0" w:lastRow="0" w:firstColumn="0" w:lastColumn="0" w:oddVBand="0" w:evenVBand="0" w:oddHBand="0" w:evenHBand="0" w:firstRowFirstColumn="0" w:firstRowLastColumn="0" w:lastRowFirstColumn="0" w:lastRowLastColumn="0"/>
            <w:tcW w:w="1363" w:type="dxa"/>
            <w:tcBorders/>
            <w:tcMar/>
            <w:hideMark/>
          </w:tcPr>
          <w:p w:rsidRPr="00DB6DE8" w:rsidR="00C367DD" w:rsidP="00F87053" w:rsidRDefault="00C367DD" w14:paraId="3064E493" w14:textId="77777777">
            <w:pPr>
              <w:spacing w:before="0"/>
              <w:rPr>
                <w:rFonts w:ascii="Arial" w:hAnsi="Arial" w:cs="Arial"/>
                <w:sz w:val="24"/>
                <w:szCs w:val="24"/>
                <w:highlight w:val="yellow"/>
              </w:rPr>
            </w:pPr>
            <w:r w:rsidRPr="0007557B">
              <w:rPr>
                <w:rFonts w:ascii="Arial" w:hAnsi="Arial" w:cs="Arial"/>
                <w:sz w:val="24"/>
                <w:szCs w:val="24"/>
              </w:rPr>
              <w:t xml:space="preserve">Up to </w:t>
            </w:r>
            <w:r w:rsidRPr="00DB6DE8">
              <w:rPr>
                <w:rFonts w:ascii="Arial" w:hAnsi="Arial" w:cs="Arial"/>
                <w:sz w:val="24"/>
                <w:szCs w:val="24"/>
                <w:highlight w:val="yellow"/>
              </w:rPr>
              <w:t>£XXXX </w:t>
            </w:r>
          </w:p>
        </w:tc>
      </w:tr>
      <w:tr w:rsidRPr="00A562AF" w:rsidR="00C367DD" w:rsidTr="51270A4D" w14:paraId="75AC3C9A" w14:textId="77777777">
        <w:trPr>
          <w:trHeight w:val="300"/>
        </w:trPr>
        <w:tc>
          <w:tcPr>
            <w:cnfStyle w:val="001000000000" w:firstRow="0" w:lastRow="0" w:firstColumn="1" w:lastColumn="0" w:oddVBand="0" w:evenVBand="0" w:oddHBand="0" w:evenHBand="0" w:firstRowFirstColumn="0" w:firstRowLastColumn="0" w:lastRowFirstColumn="0" w:lastRowLastColumn="0"/>
            <w:tcW w:w="2363" w:type="dxa"/>
            <w:tcBorders/>
            <w:tcMar/>
            <w:hideMark/>
          </w:tcPr>
          <w:p w:rsidRPr="005C631F" w:rsidR="00C367DD" w:rsidP="00F87053" w:rsidRDefault="00C367DD" w14:paraId="377744F4" w14:textId="77777777">
            <w:pPr>
              <w:spacing w:before="0"/>
              <w:rPr>
                <w:rFonts w:ascii="Arial" w:hAnsi="Arial" w:cs="Arial"/>
                <w:sz w:val="24"/>
                <w:szCs w:val="24"/>
              </w:rPr>
            </w:pPr>
            <w:r w:rsidRPr="005C631F">
              <w:rPr>
                <w:rFonts w:ascii="Arial" w:hAnsi="Arial" w:cs="Arial"/>
                <w:sz w:val="24"/>
                <w:szCs w:val="24"/>
              </w:rPr>
              <w:t>3</w:t>
            </w:r>
            <w:r w:rsidRPr="005C631F">
              <w:rPr>
                <w:rFonts w:ascii="Arial" w:hAnsi="Arial" w:cs="Arial"/>
                <w:sz w:val="24"/>
                <w:szCs w:val="24"/>
                <w:vertAlign w:val="superscript"/>
              </w:rPr>
              <w:t>rd</w:t>
            </w:r>
            <w:r w:rsidRPr="005C631F">
              <w:rPr>
                <w:rFonts w:ascii="Arial" w:hAnsi="Arial" w:cs="Arial"/>
                <w:sz w:val="24"/>
                <w:szCs w:val="24"/>
              </w:rPr>
              <w:t> Payment (25%) </w:t>
            </w:r>
          </w:p>
        </w:tc>
        <w:tc>
          <w:tcPr>
            <w:cnfStyle w:val="000000000000" w:firstRow="0" w:lastRow="0" w:firstColumn="0" w:lastColumn="0" w:oddVBand="0" w:evenVBand="0" w:oddHBand="0" w:evenHBand="0" w:firstRowFirstColumn="0" w:firstRowLastColumn="0" w:lastRowFirstColumn="0" w:lastRowLastColumn="0"/>
            <w:tcW w:w="5284" w:type="dxa"/>
            <w:tcBorders/>
            <w:tcMar/>
            <w:hideMark/>
          </w:tcPr>
          <w:p w:rsidRPr="00A562AF" w:rsidR="00C367DD" w:rsidP="00F87053" w:rsidRDefault="00C367DD" w14:paraId="759D2811" w14:textId="2FDCDFE9">
            <w:pPr>
              <w:spacing w:before="0"/>
              <w:rPr>
                <w:rFonts w:ascii="Arial" w:hAnsi="Arial" w:cs="Arial"/>
                <w:sz w:val="24"/>
                <w:szCs w:val="24"/>
              </w:rPr>
            </w:pPr>
            <w:r w:rsidRPr="51270A4D" w:rsidR="00C367DD">
              <w:rPr>
                <w:rFonts w:ascii="Arial" w:hAnsi="Arial" w:cs="Arial"/>
                <w:sz w:val="24"/>
                <w:szCs w:val="24"/>
              </w:rPr>
              <w:t>Receipt and satisfactory assessment of the</w:t>
            </w:r>
            <w:r w:rsidRPr="51270A4D" w:rsidR="3317B9DD">
              <w:rPr>
                <w:rFonts w:ascii="Arial" w:hAnsi="Arial" w:cs="Arial"/>
                <w:sz w:val="24"/>
                <w:szCs w:val="24"/>
              </w:rPr>
              <w:t xml:space="preserve"> </w:t>
            </w:r>
            <w:r w:rsidRPr="51270A4D" w:rsidR="00C367DD">
              <w:rPr>
                <w:rFonts w:ascii="Arial" w:hAnsi="Arial" w:cs="Arial"/>
                <w:sz w:val="24"/>
                <w:szCs w:val="24"/>
              </w:rPr>
              <w:t>April</w:t>
            </w:r>
            <w:r w:rsidRPr="51270A4D" w:rsidR="00C367DD">
              <w:rPr>
                <w:rFonts w:ascii="Arial" w:hAnsi="Arial" w:cs="Arial"/>
                <w:sz w:val="24"/>
                <w:szCs w:val="24"/>
              </w:rPr>
              <w:t xml:space="preserve"> monitoring report and proof of expenditure.</w:t>
            </w:r>
            <w:r w:rsidRPr="51270A4D" w:rsidR="381D5DEF">
              <w:rPr>
                <w:rFonts w:ascii="Arial" w:hAnsi="Arial" w:cs="Arial"/>
                <w:sz w:val="24"/>
                <w:szCs w:val="24"/>
              </w:rPr>
              <w:t xml:space="preserve"> </w:t>
            </w:r>
            <w:r w:rsidRPr="51270A4D" w:rsidR="00C367DD">
              <w:rPr>
                <w:rFonts w:ascii="Arial" w:hAnsi="Arial" w:cs="Arial"/>
                <w:sz w:val="24"/>
                <w:szCs w:val="24"/>
              </w:rPr>
              <w:t> The 50% payment already awarded must have been spent in full.</w:t>
            </w:r>
            <w:r w:rsidRPr="51270A4D" w:rsidR="00C367DD">
              <w:rPr>
                <w:rFonts w:ascii="Arial" w:hAnsi="Arial" w:cs="Arial"/>
                <w:sz w:val="24"/>
                <w:szCs w:val="24"/>
              </w:rPr>
              <w:t> </w:t>
            </w:r>
          </w:p>
        </w:tc>
        <w:tc>
          <w:tcPr>
            <w:cnfStyle w:val="000000000000" w:firstRow="0" w:lastRow="0" w:firstColumn="0" w:lastColumn="0" w:oddVBand="0" w:evenVBand="0" w:oddHBand="0" w:evenHBand="0" w:firstRowFirstColumn="0" w:firstRowLastColumn="0" w:lastRowFirstColumn="0" w:lastRowLastColumn="0"/>
            <w:tcW w:w="1363" w:type="dxa"/>
            <w:tcBorders/>
            <w:tcMar/>
            <w:hideMark/>
          </w:tcPr>
          <w:p w:rsidRPr="00DB6DE8" w:rsidR="00C367DD" w:rsidP="00F87053" w:rsidRDefault="00C367DD" w14:paraId="291715CE" w14:textId="77777777">
            <w:pPr>
              <w:spacing w:before="0"/>
              <w:rPr>
                <w:rFonts w:ascii="Arial" w:hAnsi="Arial" w:cs="Arial"/>
                <w:sz w:val="24"/>
                <w:szCs w:val="24"/>
                <w:highlight w:val="yellow"/>
              </w:rPr>
            </w:pPr>
            <w:r w:rsidRPr="0007557B">
              <w:rPr>
                <w:rFonts w:ascii="Arial" w:hAnsi="Arial" w:cs="Arial"/>
                <w:sz w:val="24"/>
                <w:szCs w:val="24"/>
              </w:rPr>
              <w:t xml:space="preserve">Up to </w:t>
            </w:r>
            <w:r w:rsidRPr="00DB6DE8">
              <w:rPr>
                <w:rFonts w:ascii="Arial" w:hAnsi="Arial" w:cs="Arial"/>
                <w:sz w:val="24"/>
                <w:szCs w:val="24"/>
                <w:highlight w:val="yellow"/>
              </w:rPr>
              <w:t>£XXXX </w:t>
            </w:r>
          </w:p>
        </w:tc>
      </w:tr>
      <w:tr w:rsidRPr="00A562AF" w:rsidR="00C367DD" w:rsidTr="51270A4D" w14:paraId="1F07686C" w14:textId="77777777">
        <w:trPr>
          <w:trHeight w:val="300"/>
        </w:trPr>
        <w:tc>
          <w:tcPr>
            <w:cnfStyle w:val="001000000000" w:firstRow="0" w:lastRow="0" w:firstColumn="1" w:lastColumn="0" w:oddVBand="0" w:evenVBand="0" w:oddHBand="0" w:evenHBand="0" w:firstRowFirstColumn="0" w:firstRowLastColumn="0" w:lastRowFirstColumn="0" w:lastRowLastColumn="0"/>
            <w:tcW w:w="2363" w:type="dxa"/>
            <w:tcBorders/>
            <w:tcMar/>
            <w:hideMark/>
          </w:tcPr>
          <w:p w:rsidRPr="005C631F" w:rsidR="00C367DD" w:rsidP="00F87053" w:rsidRDefault="00C367DD" w14:paraId="6B9DC5B2" w14:textId="77777777">
            <w:pPr>
              <w:spacing w:before="0"/>
              <w:rPr>
                <w:rFonts w:ascii="Arial" w:hAnsi="Arial" w:cs="Arial"/>
                <w:sz w:val="24"/>
                <w:szCs w:val="24"/>
              </w:rPr>
            </w:pPr>
            <w:r w:rsidRPr="005C631F">
              <w:rPr>
                <w:rFonts w:ascii="Arial" w:hAnsi="Arial" w:cs="Arial"/>
                <w:sz w:val="24"/>
                <w:szCs w:val="24"/>
              </w:rPr>
              <w:t>Final Payment (25%) </w:t>
            </w:r>
          </w:p>
        </w:tc>
        <w:tc>
          <w:tcPr>
            <w:cnfStyle w:val="000000000000" w:firstRow="0" w:lastRow="0" w:firstColumn="0" w:lastColumn="0" w:oddVBand="0" w:evenVBand="0" w:oddHBand="0" w:evenHBand="0" w:firstRowFirstColumn="0" w:firstRowLastColumn="0" w:lastRowFirstColumn="0" w:lastRowLastColumn="0"/>
            <w:tcW w:w="5284" w:type="dxa"/>
            <w:tcBorders/>
            <w:tcMar/>
            <w:hideMark/>
          </w:tcPr>
          <w:p w:rsidRPr="00A562AF" w:rsidR="00C367DD" w:rsidP="00F87053" w:rsidRDefault="00C367DD" w14:paraId="1EB63148" w14:textId="77777777">
            <w:pPr>
              <w:spacing w:before="0"/>
              <w:rPr>
                <w:rFonts w:ascii="Arial" w:hAnsi="Arial" w:cs="Arial"/>
                <w:sz w:val="24"/>
                <w:szCs w:val="24"/>
              </w:rPr>
            </w:pPr>
            <w:r w:rsidRPr="00A562AF">
              <w:rPr>
                <w:rFonts w:ascii="Arial" w:hAnsi="Arial" w:cs="Arial"/>
                <w:sz w:val="24"/>
                <w:szCs w:val="24"/>
              </w:rPr>
              <w:t>Receipt and satisfactory assessment of the final project monitoring re</w:t>
            </w:r>
            <w:r w:rsidRPr="005C631F">
              <w:rPr>
                <w:rFonts w:ascii="Arial" w:hAnsi="Arial" w:cs="Arial"/>
                <w:sz w:val="24"/>
                <w:szCs w:val="24"/>
              </w:rPr>
              <w:t>port in October and</w:t>
            </w:r>
            <w:r w:rsidRPr="00A562AF">
              <w:rPr>
                <w:rFonts w:ascii="Arial" w:hAnsi="Arial" w:cs="Arial"/>
                <w:sz w:val="24"/>
                <w:szCs w:val="24"/>
              </w:rPr>
              <w:t xml:space="preserve"> proof of </w:t>
            </w:r>
            <w:r w:rsidRPr="005C631F">
              <w:rPr>
                <w:rFonts w:ascii="Arial" w:hAnsi="Arial" w:cs="Arial"/>
                <w:sz w:val="24"/>
                <w:szCs w:val="24"/>
              </w:rPr>
              <w:t>final </w:t>
            </w:r>
            <w:r w:rsidRPr="00A562AF">
              <w:rPr>
                <w:rFonts w:ascii="Arial" w:hAnsi="Arial" w:cs="Arial"/>
                <w:sz w:val="24"/>
                <w:szCs w:val="24"/>
              </w:rPr>
              <w:t>expenditure. </w:t>
            </w:r>
          </w:p>
        </w:tc>
        <w:tc>
          <w:tcPr>
            <w:cnfStyle w:val="000000000000" w:firstRow="0" w:lastRow="0" w:firstColumn="0" w:lastColumn="0" w:oddVBand="0" w:evenVBand="0" w:oddHBand="0" w:evenHBand="0" w:firstRowFirstColumn="0" w:firstRowLastColumn="0" w:lastRowFirstColumn="0" w:lastRowLastColumn="0"/>
            <w:tcW w:w="1363" w:type="dxa"/>
            <w:tcBorders/>
            <w:tcMar/>
            <w:hideMark/>
          </w:tcPr>
          <w:p w:rsidRPr="00DB6DE8" w:rsidR="00C367DD" w:rsidP="00F87053" w:rsidRDefault="00C367DD" w14:paraId="4E8D551F" w14:textId="77777777">
            <w:pPr>
              <w:spacing w:before="0"/>
              <w:rPr>
                <w:rFonts w:ascii="Arial" w:hAnsi="Arial" w:cs="Arial"/>
                <w:sz w:val="24"/>
                <w:szCs w:val="24"/>
                <w:highlight w:val="yellow"/>
              </w:rPr>
            </w:pPr>
            <w:r w:rsidRPr="0007557B">
              <w:rPr>
                <w:rFonts w:ascii="Arial" w:hAnsi="Arial" w:cs="Arial"/>
                <w:sz w:val="24"/>
                <w:szCs w:val="24"/>
              </w:rPr>
              <w:t xml:space="preserve">Up to </w:t>
            </w:r>
            <w:r w:rsidRPr="00DB6DE8">
              <w:rPr>
                <w:rFonts w:ascii="Arial" w:hAnsi="Arial" w:cs="Arial"/>
                <w:sz w:val="24"/>
                <w:szCs w:val="24"/>
                <w:highlight w:val="yellow"/>
              </w:rPr>
              <w:t>£XXXX </w:t>
            </w:r>
          </w:p>
        </w:tc>
      </w:tr>
    </w:tbl>
    <w:p w:rsidRPr="00B07685" w:rsidR="00E5725D" w:rsidP="00924055" w:rsidRDefault="00E5725D" w14:paraId="722C9BB8" w14:textId="77777777">
      <w:pPr>
        <w:spacing w:before="0"/>
        <w:rPr>
          <w:rFonts w:ascii="Arial" w:hAnsi="Arial" w:cs="Arial"/>
          <w:sz w:val="24"/>
          <w:szCs w:val="24"/>
        </w:rPr>
      </w:pPr>
    </w:p>
    <w:p w:rsidRPr="00B07685" w:rsidR="00E5725D" w:rsidP="00924055" w:rsidRDefault="00E5725D" w14:paraId="345ECC2B" w14:textId="77777777">
      <w:pPr>
        <w:spacing w:before="0"/>
        <w:rPr>
          <w:rFonts w:ascii="Arial" w:hAnsi="Arial" w:cs="Arial"/>
          <w:sz w:val="24"/>
          <w:szCs w:val="24"/>
        </w:rPr>
      </w:pPr>
    </w:p>
    <w:p w:rsidRPr="00B07685" w:rsidR="00E5725D" w:rsidP="00924055" w:rsidRDefault="00E5725D" w14:paraId="33CB5DDF" w14:textId="77777777">
      <w:pPr>
        <w:spacing w:before="0"/>
        <w:rPr>
          <w:rFonts w:ascii="Arial" w:hAnsi="Arial" w:cs="Arial"/>
          <w:sz w:val="24"/>
          <w:szCs w:val="24"/>
        </w:rPr>
      </w:pPr>
    </w:p>
    <w:p w:rsidR="00E5725D" w:rsidP="00924055" w:rsidRDefault="00E5725D" w14:paraId="07BFF485" w14:textId="5D4EA9C0">
      <w:pPr>
        <w:spacing w:before="0" w:line="259" w:lineRule="auto"/>
        <w:jc w:val="left"/>
        <w:rPr>
          <w:rFonts w:asciiTheme="minorHAnsi" w:hAnsiTheme="minorHAnsi" w:cstheme="minorHAnsi"/>
        </w:rPr>
      </w:pPr>
    </w:p>
    <w:p w:rsidRPr="006A7C95" w:rsidR="00E5725D" w:rsidP="00924055" w:rsidRDefault="00E5725D" w14:paraId="2089AC85" w14:textId="3C0629D7">
      <w:pPr>
        <w:pStyle w:val="Heading1"/>
        <w:numPr>
          <w:ilvl w:val="0"/>
          <w:numId w:val="2"/>
        </w:numPr>
        <w:spacing w:before="0"/>
        <w:ind w:left="709" w:hanging="720"/>
        <w:rPr>
          <w:rFonts w:ascii="Arial" w:hAnsi="Arial" w:cs="Arial"/>
          <w:sz w:val="24"/>
          <w:szCs w:val="24"/>
        </w:rPr>
      </w:pPr>
      <w:bookmarkStart w:name="_Toc107485267" w:id="9"/>
      <w:r w:rsidRPr="006A7C95">
        <w:rPr>
          <w:rFonts w:ascii="Arial" w:hAnsi="Arial" w:cs="Arial"/>
          <w:sz w:val="24"/>
          <w:szCs w:val="24"/>
        </w:rPr>
        <w:lastRenderedPageBreak/>
        <w:t>Monitoring Schedule</w:t>
      </w:r>
      <w:bookmarkEnd w:id="9"/>
      <w:r w:rsidRPr="006A7C95">
        <w:rPr>
          <w:rFonts w:ascii="Arial" w:hAnsi="Arial" w:cs="Arial"/>
          <w:sz w:val="24"/>
          <w:szCs w:val="24"/>
        </w:rPr>
        <w:t xml:space="preserve"> </w:t>
      </w:r>
    </w:p>
    <w:p w:rsidRPr="00B07685" w:rsidR="00E5725D" w:rsidP="00924055" w:rsidRDefault="00E5725D" w14:paraId="33D57F84" w14:textId="09C9F86D">
      <w:pPr>
        <w:spacing w:before="0" w:line="276" w:lineRule="auto"/>
        <w:rPr>
          <w:rFonts w:ascii="Arial" w:hAnsi="Arial" w:cs="Arial"/>
          <w:sz w:val="24"/>
          <w:szCs w:val="24"/>
        </w:rPr>
      </w:pPr>
    </w:p>
    <w:p w:rsidRPr="000A542D" w:rsidR="00D24F15" w:rsidP="00924055" w:rsidRDefault="00622EC0" w14:paraId="370BBB56" w14:textId="145ED499">
      <w:pPr>
        <w:spacing w:before="0"/>
        <w:rPr>
          <w:rFonts w:ascii="Arial" w:hAnsi="Arial" w:cs="Arial"/>
          <w:sz w:val="24"/>
          <w:szCs w:val="24"/>
        </w:rPr>
      </w:pPr>
      <w:r w:rsidRPr="000A542D">
        <w:rPr>
          <w:rFonts w:ascii="Arial" w:hAnsi="Arial" w:cs="Arial"/>
          <w:sz w:val="24"/>
          <w:szCs w:val="24"/>
        </w:rPr>
        <w:t>The</w:t>
      </w:r>
      <w:r w:rsidRPr="000A542D" w:rsidR="00D24F15">
        <w:rPr>
          <w:rFonts w:ascii="Arial" w:hAnsi="Arial" w:cs="Arial"/>
          <w:sz w:val="24"/>
          <w:szCs w:val="24"/>
        </w:rPr>
        <w:t xml:space="preserve"> recipient will participate in </w:t>
      </w:r>
      <w:r w:rsidR="00C367DD">
        <w:rPr>
          <w:rFonts w:ascii="Arial" w:hAnsi="Arial" w:cs="Arial"/>
          <w:sz w:val="24"/>
          <w:szCs w:val="24"/>
        </w:rPr>
        <w:t>quarterly</w:t>
      </w:r>
      <w:r w:rsidRPr="000A542D">
        <w:rPr>
          <w:rFonts w:ascii="Arial" w:hAnsi="Arial" w:cs="Arial"/>
          <w:sz w:val="24"/>
          <w:szCs w:val="24"/>
        </w:rPr>
        <w:t xml:space="preserve"> </w:t>
      </w:r>
      <w:r w:rsidRPr="000A542D" w:rsidR="00D24F15">
        <w:rPr>
          <w:rFonts w:ascii="Arial" w:hAnsi="Arial" w:cs="Arial"/>
          <w:sz w:val="24"/>
          <w:szCs w:val="24"/>
        </w:rPr>
        <w:t xml:space="preserve">grant update </w:t>
      </w:r>
      <w:r w:rsidR="00C367DD">
        <w:rPr>
          <w:rFonts w:ascii="Arial" w:hAnsi="Arial" w:cs="Arial"/>
          <w:sz w:val="24"/>
          <w:szCs w:val="24"/>
        </w:rPr>
        <w:t>monitoring returns</w:t>
      </w:r>
      <w:r w:rsidRPr="000A542D" w:rsidR="00D24F15">
        <w:rPr>
          <w:rFonts w:ascii="Arial" w:hAnsi="Arial" w:cs="Arial"/>
          <w:sz w:val="24"/>
          <w:szCs w:val="24"/>
        </w:rPr>
        <w:t>.</w:t>
      </w:r>
    </w:p>
    <w:p w:rsidRPr="000A542D" w:rsidR="00D24F15" w:rsidP="00924055" w:rsidRDefault="00D24F15" w14:paraId="2936570F" w14:textId="77777777">
      <w:pPr>
        <w:spacing w:before="0" w:line="276" w:lineRule="auto"/>
        <w:rPr>
          <w:rFonts w:ascii="Arial" w:hAnsi="Arial" w:cs="Arial"/>
          <w:sz w:val="24"/>
          <w:szCs w:val="24"/>
        </w:rPr>
      </w:pPr>
    </w:p>
    <w:p w:rsidRPr="000A542D" w:rsidR="00D24F15" w:rsidP="00924055" w:rsidRDefault="00D24F15" w14:paraId="2369957B" w14:textId="28A3A67A">
      <w:pPr>
        <w:spacing w:before="0" w:line="276" w:lineRule="auto"/>
        <w:rPr>
          <w:rFonts w:ascii="Arial" w:hAnsi="Arial" w:cs="Arial"/>
          <w:sz w:val="24"/>
          <w:szCs w:val="24"/>
        </w:rPr>
      </w:pPr>
      <w:r w:rsidRPr="000A542D">
        <w:rPr>
          <w:rFonts w:ascii="Arial" w:hAnsi="Arial" w:cs="Arial"/>
          <w:sz w:val="24"/>
          <w:szCs w:val="24"/>
        </w:rPr>
        <w:t>Monitoring information will be required as set out below, additional information may be requested during the funding period.</w:t>
      </w:r>
    </w:p>
    <w:p w:rsidRPr="000A542D" w:rsidR="00D24F15" w:rsidP="00924055" w:rsidRDefault="00D24F15" w14:paraId="24984DBA" w14:textId="77777777">
      <w:pPr>
        <w:spacing w:before="0" w:line="276" w:lineRule="auto"/>
        <w:rPr>
          <w:rFonts w:ascii="Arial" w:hAnsi="Arial" w:cs="Arial"/>
          <w:sz w:val="24"/>
          <w:szCs w:val="24"/>
        </w:rPr>
      </w:pPr>
    </w:p>
    <w:tbl>
      <w:tblPr>
        <w:tblStyle w:val="TableGrid"/>
        <w:tblpPr w:leftFromText="180" w:rightFromText="180" w:vertAnchor="text" w:horzAnchor="margin" w:tblpY="155"/>
        <w:tblW w:w="0" w:type="auto"/>
        <w:tblLook w:val="04A0" w:firstRow="1" w:lastRow="0" w:firstColumn="1" w:lastColumn="0" w:noHBand="0" w:noVBand="1"/>
      </w:tblPr>
      <w:tblGrid>
        <w:gridCol w:w="2993"/>
        <w:gridCol w:w="3008"/>
        <w:gridCol w:w="3015"/>
      </w:tblGrid>
      <w:tr w:rsidRPr="000A542D" w:rsidR="00D24F15" w14:paraId="3BDF5834" w14:textId="77777777">
        <w:tc>
          <w:tcPr>
            <w:tcW w:w="2993" w:type="dxa"/>
          </w:tcPr>
          <w:p w:rsidRPr="000A542D" w:rsidR="00D24F15" w:rsidP="00924055" w:rsidRDefault="00D24F15" w14:paraId="01EA9B56" w14:textId="77777777">
            <w:pPr>
              <w:spacing w:before="0"/>
              <w:jc w:val="left"/>
              <w:rPr>
                <w:rFonts w:ascii="Arial" w:hAnsi="Arial" w:cs="Arial"/>
                <w:b/>
                <w:sz w:val="24"/>
                <w:szCs w:val="24"/>
              </w:rPr>
            </w:pPr>
            <w:r w:rsidRPr="000A542D">
              <w:rPr>
                <w:rFonts w:ascii="Arial" w:hAnsi="Arial" w:cs="Arial"/>
                <w:b/>
                <w:sz w:val="24"/>
                <w:szCs w:val="24"/>
              </w:rPr>
              <w:t>Monitoring Period</w:t>
            </w:r>
          </w:p>
        </w:tc>
        <w:tc>
          <w:tcPr>
            <w:tcW w:w="3008" w:type="dxa"/>
          </w:tcPr>
          <w:p w:rsidRPr="000A542D" w:rsidR="00D24F15" w:rsidP="00924055" w:rsidRDefault="00D24F15" w14:paraId="2055DFA7" w14:textId="77777777">
            <w:pPr>
              <w:spacing w:before="0"/>
              <w:jc w:val="left"/>
              <w:rPr>
                <w:rFonts w:ascii="Arial" w:hAnsi="Arial" w:cs="Arial"/>
                <w:b/>
                <w:sz w:val="24"/>
                <w:szCs w:val="24"/>
              </w:rPr>
            </w:pPr>
            <w:r w:rsidRPr="000A542D">
              <w:rPr>
                <w:rFonts w:ascii="Arial" w:hAnsi="Arial" w:cs="Arial"/>
                <w:b/>
                <w:sz w:val="24"/>
                <w:szCs w:val="24"/>
              </w:rPr>
              <w:t>Monitoring Information Required</w:t>
            </w:r>
          </w:p>
        </w:tc>
        <w:tc>
          <w:tcPr>
            <w:tcW w:w="3015" w:type="dxa"/>
          </w:tcPr>
          <w:p w:rsidRPr="000A542D" w:rsidR="00D24F15" w:rsidP="00924055" w:rsidRDefault="00D24F15" w14:paraId="1971BFFF" w14:textId="77777777">
            <w:pPr>
              <w:spacing w:before="0"/>
              <w:jc w:val="left"/>
              <w:rPr>
                <w:rFonts w:ascii="Arial" w:hAnsi="Arial" w:cs="Arial"/>
                <w:b/>
                <w:sz w:val="24"/>
                <w:szCs w:val="24"/>
              </w:rPr>
            </w:pPr>
            <w:r w:rsidRPr="000A542D">
              <w:rPr>
                <w:rFonts w:ascii="Arial" w:hAnsi="Arial" w:cs="Arial"/>
                <w:b/>
                <w:sz w:val="24"/>
                <w:szCs w:val="24"/>
              </w:rPr>
              <w:t>Submission Date</w:t>
            </w:r>
          </w:p>
        </w:tc>
      </w:tr>
      <w:tr w:rsidRPr="000A542D" w:rsidR="0007557B" w14:paraId="18C587FE" w14:textId="77777777">
        <w:trPr>
          <w:trHeight w:val="154"/>
        </w:trPr>
        <w:tc>
          <w:tcPr>
            <w:tcW w:w="2993" w:type="dxa"/>
          </w:tcPr>
          <w:p w:rsidRPr="000A542D" w:rsidR="0007557B" w:rsidP="0007557B" w:rsidRDefault="0007557B" w14:paraId="02479012" w14:textId="6C215BDF">
            <w:pPr>
              <w:spacing w:before="0"/>
              <w:jc w:val="left"/>
              <w:rPr>
                <w:rFonts w:ascii="Arial" w:hAnsi="Arial" w:cs="Arial"/>
                <w:sz w:val="24"/>
                <w:szCs w:val="24"/>
              </w:rPr>
            </w:pPr>
            <w:r>
              <w:rPr>
                <w:rFonts w:ascii="Arial" w:hAnsi="Arial" w:cs="Arial"/>
                <w:sz w:val="24"/>
                <w:szCs w:val="24"/>
              </w:rPr>
              <w:t>1</w:t>
            </w:r>
            <w:r w:rsidRPr="005C631F">
              <w:rPr>
                <w:rFonts w:ascii="Arial" w:hAnsi="Arial" w:cs="Arial"/>
                <w:sz w:val="24"/>
                <w:szCs w:val="24"/>
                <w:vertAlign w:val="superscript"/>
              </w:rPr>
              <w:t>st</w:t>
            </w:r>
            <w:r>
              <w:rPr>
                <w:rFonts w:ascii="Arial" w:hAnsi="Arial" w:cs="Arial"/>
                <w:sz w:val="24"/>
                <w:szCs w:val="24"/>
              </w:rPr>
              <w:t xml:space="preserve"> Review</w:t>
            </w:r>
          </w:p>
        </w:tc>
        <w:tc>
          <w:tcPr>
            <w:tcW w:w="3008" w:type="dxa"/>
          </w:tcPr>
          <w:p w:rsidRPr="000A542D" w:rsidR="0007557B" w:rsidP="0007557B" w:rsidRDefault="0007557B" w14:paraId="0E6EB977" w14:textId="45457A6D">
            <w:pPr>
              <w:spacing w:before="0"/>
              <w:ind w:left="33"/>
              <w:jc w:val="left"/>
              <w:rPr>
                <w:rFonts w:ascii="Arial" w:hAnsi="Arial" w:cs="Arial"/>
                <w:sz w:val="24"/>
                <w:szCs w:val="24"/>
              </w:rPr>
            </w:pPr>
            <w:r>
              <w:rPr>
                <w:rFonts w:ascii="Arial" w:hAnsi="Arial" w:cs="Arial"/>
                <w:sz w:val="24"/>
                <w:szCs w:val="24"/>
              </w:rPr>
              <w:t>October 2026 to December 2026</w:t>
            </w:r>
          </w:p>
        </w:tc>
        <w:tc>
          <w:tcPr>
            <w:tcW w:w="3015" w:type="dxa"/>
          </w:tcPr>
          <w:p w:rsidRPr="000A542D" w:rsidR="0007557B" w:rsidP="0007557B" w:rsidRDefault="0007557B" w14:paraId="48CDC32E" w14:textId="7F280DA8">
            <w:pPr>
              <w:pStyle w:val="ListParagraph"/>
              <w:spacing w:after="0" w:line="340" w:lineRule="atLeast"/>
              <w:ind w:left="33"/>
              <w:rPr>
                <w:rFonts w:ascii="Arial" w:hAnsi="Arial" w:eastAsia="Lucida Sans Unicode" w:cs="Arial"/>
                <w:sz w:val="24"/>
                <w:szCs w:val="24"/>
              </w:rPr>
            </w:pPr>
            <w:r>
              <w:rPr>
                <w:rFonts w:ascii="Arial" w:hAnsi="Arial" w:eastAsia="Lucida Sans Unicode" w:cs="Arial"/>
                <w:sz w:val="24"/>
                <w:szCs w:val="24"/>
              </w:rPr>
              <w:t>12 January 2027</w:t>
            </w:r>
          </w:p>
        </w:tc>
      </w:tr>
      <w:tr w:rsidRPr="000A542D" w:rsidR="0007557B" w14:paraId="5936DC06" w14:textId="77777777">
        <w:tc>
          <w:tcPr>
            <w:tcW w:w="2993" w:type="dxa"/>
          </w:tcPr>
          <w:p w:rsidRPr="000A542D" w:rsidR="0007557B" w:rsidP="0007557B" w:rsidRDefault="0007557B" w14:paraId="6CFECB4D" w14:textId="3D48C1FF">
            <w:pPr>
              <w:spacing w:before="0"/>
              <w:jc w:val="left"/>
              <w:rPr>
                <w:rFonts w:ascii="Arial" w:hAnsi="Arial" w:cs="Arial"/>
                <w:sz w:val="24"/>
                <w:szCs w:val="24"/>
              </w:rPr>
            </w:pPr>
            <w:r>
              <w:rPr>
                <w:rFonts w:ascii="Arial" w:hAnsi="Arial" w:cs="Arial"/>
                <w:sz w:val="24"/>
                <w:szCs w:val="24"/>
              </w:rPr>
              <w:t>2</w:t>
            </w:r>
            <w:r w:rsidRPr="005C631F">
              <w:rPr>
                <w:rFonts w:ascii="Arial" w:hAnsi="Arial" w:cs="Arial"/>
                <w:sz w:val="24"/>
                <w:szCs w:val="24"/>
                <w:vertAlign w:val="superscript"/>
              </w:rPr>
              <w:t>nd</w:t>
            </w:r>
            <w:r>
              <w:rPr>
                <w:rFonts w:ascii="Arial" w:hAnsi="Arial" w:cs="Arial"/>
                <w:sz w:val="24"/>
                <w:szCs w:val="24"/>
              </w:rPr>
              <w:t xml:space="preserve"> Review</w:t>
            </w:r>
          </w:p>
        </w:tc>
        <w:tc>
          <w:tcPr>
            <w:tcW w:w="3008" w:type="dxa"/>
          </w:tcPr>
          <w:p w:rsidRPr="000A542D" w:rsidR="0007557B" w:rsidP="0007557B" w:rsidRDefault="0007557B" w14:paraId="05CA3360" w14:textId="6335A3AC">
            <w:pPr>
              <w:spacing w:before="0"/>
              <w:ind w:left="33"/>
              <w:jc w:val="left"/>
              <w:rPr>
                <w:rFonts w:ascii="Arial" w:hAnsi="Arial" w:cs="Arial"/>
                <w:sz w:val="24"/>
                <w:szCs w:val="24"/>
              </w:rPr>
            </w:pPr>
            <w:r>
              <w:rPr>
                <w:rFonts w:ascii="Arial" w:hAnsi="Arial" w:cs="Arial"/>
                <w:sz w:val="24"/>
                <w:szCs w:val="24"/>
              </w:rPr>
              <w:t>January 2027 – March 2027</w:t>
            </w:r>
          </w:p>
        </w:tc>
        <w:tc>
          <w:tcPr>
            <w:tcW w:w="3015" w:type="dxa"/>
          </w:tcPr>
          <w:p w:rsidRPr="000A542D" w:rsidR="0007557B" w:rsidP="0007557B" w:rsidRDefault="0007557B" w14:paraId="39219AA7" w14:textId="543204D3">
            <w:pPr>
              <w:spacing w:before="0"/>
              <w:ind w:left="33"/>
              <w:jc w:val="left"/>
              <w:rPr>
                <w:rFonts w:ascii="Arial" w:hAnsi="Arial" w:cs="Arial"/>
                <w:sz w:val="24"/>
                <w:szCs w:val="24"/>
              </w:rPr>
            </w:pPr>
            <w:r>
              <w:rPr>
                <w:rFonts w:ascii="Arial" w:hAnsi="Arial" w:cs="Arial"/>
                <w:sz w:val="24"/>
                <w:szCs w:val="24"/>
              </w:rPr>
              <w:t>13 April 2027</w:t>
            </w:r>
          </w:p>
        </w:tc>
      </w:tr>
      <w:tr w:rsidRPr="000A542D" w:rsidR="0007557B" w14:paraId="5C6FB30D" w14:textId="77777777">
        <w:tc>
          <w:tcPr>
            <w:tcW w:w="2993" w:type="dxa"/>
          </w:tcPr>
          <w:p w:rsidRPr="000A542D" w:rsidR="0007557B" w:rsidP="0007557B" w:rsidRDefault="0007557B" w14:paraId="600761DE" w14:textId="1B0AF006">
            <w:pPr>
              <w:spacing w:before="0"/>
              <w:jc w:val="left"/>
              <w:rPr>
                <w:rFonts w:ascii="Arial" w:hAnsi="Arial" w:cs="Arial"/>
                <w:sz w:val="24"/>
                <w:szCs w:val="24"/>
              </w:rPr>
            </w:pPr>
            <w:r>
              <w:rPr>
                <w:rFonts w:ascii="Arial" w:hAnsi="Arial" w:cs="Arial"/>
                <w:sz w:val="24"/>
                <w:szCs w:val="24"/>
              </w:rPr>
              <w:t>3</w:t>
            </w:r>
            <w:r w:rsidRPr="005C631F">
              <w:rPr>
                <w:rFonts w:ascii="Arial" w:hAnsi="Arial" w:cs="Arial"/>
                <w:sz w:val="24"/>
                <w:szCs w:val="24"/>
                <w:vertAlign w:val="superscript"/>
              </w:rPr>
              <w:t>rd</w:t>
            </w:r>
            <w:r>
              <w:rPr>
                <w:rFonts w:ascii="Arial" w:hAnsi="Arial" w:cs="Arial"/>
                <w:sz w:val="24"/>
                <w:szCs w:val="24"/>
              </w:rPr>
              <w:t xml:space="preserve"> Review</w:t>
            </w:r>
          </w:p>
        </w:tc>
        <w:tc>
          <w:tcPr>
            <w:tcW w:w="3008" w:type="dxa"/>
          </w:tcPr>
          <w:p w:rsidRPr="000A542D" w:rsidR="0007557B" w:rsidP="0007557B" w:rsidRDefault="0007557B" w14:paraId="16427DBC" w14:textId="51E96B55">
            <w:pPr>
              <w:spacing w:before="0"/>
              <w:ind w:left="33"/>
              <w:jc w:val="left"/>
              <w:rPr>
                <w:rFonts w:ascii="Arial" w:hAnsi="Arial" w:cs="Arial"/>
                <w:sz w:val="24"/>
                <w:szCs w:val="24"/>
              </w:rPr>
            </w:pPr>
            <w:r>
              <w:rPr>
                <w:rFonts w:ascii="Arial" w:hAnsi="Arial" w:cs="Arial"/>
                <w:sz w:val="24"/>
                <w:szCs w:val="24"/>
              </w:rPr>
              <w:t>April 2027 to June 2027</w:t>
            </w:r>
          </w:p>
        </w:tc>
        <w:tc>
          <w:tcPr>
            <w:tcW w:w="3015" w:type="dxa"/>
          </w:tcPr>
          <w:p w:rsidRPr="000A542D" w:rsidR="0007557B" w:rsidP="0007557B" w:rsidRDefault="0007557B" w14:paraId="0FDE40FC" w14:textId="3ADBEFEB">
            <w:pPr>
              <w:spacing w:before="0"/>
              <w:ind w:left="33"/>
              <w:jc w:val="left"/>
              <w:rPr>
                <w:rFonts w:ascii="Arial" w:hAnsi="Arial" w:cs="Arial"/>
                <w:sz w:val="24"/>
                <w:szCs w:val="24"/>
              </w:rPr>
            </w:pPr>
            <w:r>
              <w:rPr>
                <w:rFonts w:ascii="Arial" w:hAnsi="Arial" w:cs="Arial"/>
                <w:sz w:val="24"/>
                <w:szCs w:val="24"/>
              </w:rPr>
              <w:t>13 July 2027</w:t>
            </w:r>
          </w:p>
        </w:tc>
      </w:tr>
      <w:tr w:rsidRPr="000A542D" w:rsidR="0007557B" w14:paraId="3D13D0ED" w14:textId="77777777">
        <w:tc>
          <w:tcPr>
            <w:tcW w:w="2993" w:type="dxa"/>
          </w:tcPr>
          <w:p w:rsidRPr="000A542D" w:rsidR="0007557B" w:rsidP="0007557B" w:rsidRDefault="0007557B" w14:paraId="3A0D8D61" w14:textId="228FE616">
            <w:pPr>
              <w:spacing w:before="0"/>
              <w:jc w:val="left"/>
              <w:rPr>
                <w:rFonts w:ascii="Arial" w:hAnsi="Arial" w:cs="Arial"/>
                <w:sz w:val="24"/>
                <w:szCs w:val="24"/>
              </w:rPr>
            </w:pPr>
            <w:r>
              <w:rPr>
                <w:rFonts w:ascii="Arial" w:hAnsi="Arial" w:cs="Arial"/>
                <w:sz w:val="24"/>
                <w:szCs w:val="24"/>
              </w:rPr>
              <w:t>Full project period</w:t>
            </w:r>
          </w:p>
        </w:tc>
        <w:tc>
          <w:tcPr>
            <w:tcW w:w="3008" w:type="dxa"/>
          </w:tcPr>
          <w:p w:rsidRPr="000A542D" w:rsidR="0007557B" w:rsidP="0007557B" w:rsidRDefault="0007557B" w14:paraId="34F5A153" w14:textId="057AB110">
            <w:pPr>
              <w:spacing w:before="0"/>
              <w:ind w:left="33"/>
              <w:jc w:val="left"/>
              <w:rPr>
                <w:rFonts w:ascii="Arial" w:hAnsi="Arial" w:cs="Arial"/>
                <w:sz w:val="24"/>
                <w:szCs w:val="24"/>
              </w:rPr>
            </w:pPr>
            <w:r>
              <w:rPr>
                <w:rFonts w:ascii="Arial" w:hAnsi="Arial" w:cs="Arial"/>
                <w:sz w:val="24"/>
                <w:szCs w:val="24"/>
              </w:rPr>
              <w:t>July 2027 to September 2027</w:t>
            </w:r>
          </w:p>
        </w:tc>
        <w:tc>
          <w:tcPr>
            <w:tcW w:w="3015" w:type="dxa"/>
          </w:tcPr>
          <w:p w:rsidRPr="000A542D" w:rsidR="0007557B" w:rsidP="0007557B" w:rsidRDefault="0007557B" w14:paraId="4E3AB3E2" w14:textId="4EE768D6">
            <w:pPr>
              <w:spacing w:before="0"/>
              <w:ind w:left="33"/>
              <w:jc w:val="left"/>
              <w:rPr>
                <w:rFonts w:ascii="Arial" w:hAnsi="Arial" w:cs="Arial"/>
                <w:sz w:val="24"/>
                <w:szCs w:val="24"/>
              </w:rPr>
            </w:pPr>
            <w:r>
              <w:rPr>
                <w:rFonts w:ascii="Arial" w:hAnsi="Arial" w:cs="Arial"/>
                <w:sz w:val="24"/>
                <w:szCs w:val="24"/>
              </w:rPr>
              <w:t>12 October 2027</w:t>
            </w:r>
          </w:p>
        </w:tc>
      </w:tr>
    </w:tbl>
    <w:p w:rsidRPr="000A542D" w:rsidR="00D24F15" w:rsidP="00924055" w:rsidRDefault="00D24F15" w14:paraId="28F39360" w14:textId="77777777">
      <w:pPr>
        <w:spacing w:before="0"/>
        <w:rPr>
          <w:rFonts w:ascii="Arial" w:hAnsi="Arial" w:cs="Arial"/>
          <w:sz w:val="24"/>
          <w:szCs w:val="24"/>
        </w:rPr>
      </w:pPr>
    </w:p>
    <w:p w:rsidRPr="000A542D" w:rsidR="00622EC0" w:rsidP="00924055" w:rsidRDefault="00622EC0" w14:paraId="4F01DD62" w14:textId="411D48AA">
      <w:pPr>
        <w:spacing w:before="0"/>
        <w:rPr>
          <w:b/>
          <w:sz w:val="24"/>
          <w:szCs w:val="24"/>
        </w:rPr>
      </w:pPr>
    </w:p>
    <w:p w:rsidRPr="000A542D" w:rsidR="00D252FC" w:rsidP="00924055" w:rsidRDefault="0047465E" w14:paraId="1F9578A1" w14:textId="18E9134A">
      <w:pPr>
        <w:spacing w:before="0" w:line="276" w:lineRule="auto"/>
        <w:rPr>
          <w:rFonts w:ascii="Arial" w:hAnsi="Arial" w:cs="Arial"/>
          <w:sz w:val="24"/>
          <w:szCs w:val="24"/>
        </w:rPr>
      </w:pPr>
      <w:r w:rsidRPr="000A542D">
        <w:rPr>
          <w:rFonts w:ascii="Arial" w:hAnsi="Arial" w:cs="Arial"/>
          <w:sz w:val="24"/>
          <w:szCs w:val="24"/>
        </w:rPr>
        <w:t xml:space="preserve">Monitoring information will be provided using the </w:t>
      </w:r>
      <w:r w:rsidR="0007557B">
        <w:rPr>
          <w:rFonts w:ascii="Arial" w:hAnsi="Arial" w:cs="Arial"/>
          <w:sz w:val="24"/>
          <w:szCs w:val="24"/>
        </w:rPr>
        <w:t>South Yorkshire Violence Reduction Unit’s monitoring forms unless otherwise agreed.</w:t>
      </w:r>
    </w:p>
    <w:p w:rsidR="00D252FC" w:rsidP="00924055" w:rsidRDefault="00D252FC" w14:paraId="0B444E48" w14:textId="31317E8F">
      <w:pPr>
        <w:spacing w:before="0" w:line="276" w:lineRule="auto"/>
        <w:rPr>
          <w:rFonts w:ascii="Arial" w:hAnsi="Arial" w:cs="Arial"/>
          <w:sz w:val="24"/>
          <w:szCs w:val="24"/>
        </w:rPr>
      </w:pPr>
    </w:p>
    <w:p w:rsidRPr="00B07685" w:rsidR="00BF7161" w:rsidP="00924055" w:rsidRDefault="00BF7161" w14:paraId="52D10C83" w14:textId="4095B7F4">
      <w:pPr>
        <w:spacing w:before="0" w:line="276" w:lineRule="auto"/>
        <w:rPr>
          <w:rFonts w:ascii="Arial" w:hAnsi="Arial" w:cs="Arial"/>
          <w:sz w:val="24"/>
          <w:szCs w:val="24"/>
        </w:rPr>
      </w:pPr>
    </w:p>
    <w:sectPr w:rsidRPr="00B07685" w:rsidR="00BF7161" w:rsidSect="0016415F">
      <w:footerReference w:type="default" r:id="rId13"/>
      <w:pgSz w:w="11906" w:h="16838" w:orient="portrait"/>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B85" w:rsidP="0016415F" w:rsidRDefault="00C47B85" w14:paraId="0A4E5026" w14:textId="77777777">
      <w:pPr>
        <w:spacing w:before="0" w:line="240" w:lineRule="auto"/>
      </w:pPr>
      <w:r>
        <w:separator/>
      </w:r>
    </w:p>
  </w:endnote>
  <w:endnote w:type="continuationSeparator" w:id="0">
    <w:p w:rsidR="00C47B85" w:rsidP="0016415F" w:rsidRDefault="00C47B85" w14:paraId="44317E40"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977725"/>
      <w:docPartObj>
        <w:docPartGallery w:val="Page Numbers (Bottom of Page)"/>
        <w:docPartUnique/>
      </w:docPartObj>
    </w:sdtPr>
    <w:sdtEndPr>
      <w:rPr>
        <w:rFonts w:ascii="Arial" w:hAnsi="Arial" w:cs="Arial"/>
        <w:sz w:val="16"/>
        <w:szCs w:val="16"/>
        <w:lang w:eastAsia="en-GB"/>
      </w:rPr>
    </w:sdtEndPr>
    <w:sdtContent>
      <w:p w:rsidRPr="00BF7161" w:rsidR="0016415F" w:rsidRDefault="0016415F" w14:paraId="6BF9264C" w14:textId="21AC1E3A">
        <w:pPr>
          <w:pStyle w:val="Footer"/>
          <w:jc w:val="right"/>
          <w:rPr>
            <w:rFonts w:ascii="Arial" w:hAnsi="Arial" w:cs="Arial"/>
            <w:sz w:val="16"/>
            <w:szCs w:val="16"/>
            <w:lang w:eastAsia="en-GB"/>
          </w:rPr>
        </w:pPr>
        <w:r w:rsidRPr="00BF7161">
          <w:rPr>
            <w:rFonts w:ascii="Arial" w:hAnsi="Arial" w:cs="Arial"/>
            <w:sz w:val="16"/>
            <w:szCs w:val="16"/>
            <w:lang w:eastAsia="en-GB"/>
          </w:rPr>
          <w:fldChar w:fldCharType="begin"/>
        </w:r>
        <w:r w:rsidRPr="00BF7161">
          <w:rPr>
            <w:rFonts w:ascii="Arial" w:hAnsi="Arial" w:cs="Arial"/>
            <w:sz w:val="16"/>
            <w:szCs w:val="16"/>
            <w:lang w:eastAsia="en-GB"/>
          </w:rPr>
          <w:instrText xml:space="preserve"> PAGE   \* MERGEFORMAT </w:instrText>
        </w:r>
        <w:r w:rsidRPr="00BF7161">
          <w:rPr>
            <w:rFonts w:ascii="Arial" w:hAnsi="Arial" w:cs="Arial"/>
            <w:sz w:val="16"/>
            <w:szCs w:val="16"/>
            <w:lang w:eastAsia="en-GB"/>
          </w:rPr>
          <w:fldChar w:fldCharType="separate"/>
        </w:r>
        <w:r w:rsidRPr="00BF7161" w:rsidR="00EB78B4">
          <w:rPr>
            <w:rFonts w:ascii="Arial" w:hAnsi="Arial" w:cs="Arial"/>
            <w:sz w:val="16"/>
            <w:szCs w:val="16"/>
            <w:lang w:eastAsia="en-GB"/>
          </w:rPr>
          <w:t>15</w:t>
        </w:r>
        <w:r w:rsidRPr="00BF7161">
          <w:rPr>
            <w:rFonts w:ascii="Arial" w:hAnsi="Arial" w:cs="Arial"/>
            <w:sz w:val="16"/>
            <w:szCs w:val="16"/>
            <w:lang w:eastAsia="en-GB"/>
          </w:rPr>
          <w:fldChar w:fldCharType="end"/>
        </w:r>
      </w:p>
    </w:sdtContent>
  </w:sdt>
  <w:tbl>
    <w:tblPr>
      <w:tblStyle w:val="TableGrid"/>
      <w:tblW w:w="0" w:type="auto"/>
      <w:tblInd w:w="6081" w:type="dxa"/>
      <w:tblLook w:val="04A0" w:firstRow="1" w:lastRow="0" w:firstColumn="1" w:lastColumn="0" w:noHBand="0" w:noVBand="1"/>
    </w:tblPr>
    <w:tblGrid>
      <w:gridCol w:w="851"/>
      <w:gridCol w:w="1516"/>
    </w:tblGrid>
    <w:tr w:rsidR="00954E79" w:rsidTr="00BF7161" w14:paraId="75BB9A9A" w14:textId="77777777">
      <w:tc>
        <w:tcPr>
          <w:tcW w:w="851" w:type="dxa"/>
        </w:tcPr>
        <w:p w:rsidRPr="007F3B14" w:rsidR="00954E79" w:rsidP="00954E79" w:rsidRDefault="00954E79" w14:paraId="18CE1231" w14:textId="77777777">
          <w:pPr>
            <w:pStyle w:val="Footer"/>
            <w:jc w:val="center"/>
            <w:rPr>
              <w:rFonts w:ascii="Arial" w:hAnsi="Arial" w:cs="Arial"/>
              <w:sz w:val="16"/>
              <w:szCs w:val="16"/>
            </w:rPr>
          </w:pPr>
          <w:r w:rsidRPr="007F3B14">
            <w:rPr>
              <w:rFonts w:ascii="Arial" w:hAnsi="Arial" w:cs="Arial"/>
              <w:sz w:val="16"/>
              <w:szCs w:val="16"/>
            </w:rPr>
            <w:t>Version</w:t>
          </w:r>
        </w:p>
      </w:tc>
      <w:tc>
        <w:tcPr>
          <w:tcW w:w="1516" w:type="dxa"/>
        </w:tcPr>
        <w:p w:rsidRPr="007F3B14" w:rsidR="00954E79" w:rsidP="00954E79" w:rsidRDefault="00954E79" w14:paraId="349C92E1" w14:textId="77777777">
          <w:pPr>
            <w:pStyle w:val="Footer"/>
            <w:jc w:val="center"/>
            <w:rPr>
              <w:rFonts w:ascii="Arial" w:hAnsi="Arial" w:cs="Arial"/>
              <w:sz w:val="16"/>
              <w:szCs w:val="16"/>
            </w:rPr>
          </w:pPr>
          <w:r w:rsidRPr="007F3B14">
            <w:rPr>
              <w:rFonts w:ascii="Arial" w:hAnsi="Arial" w:cs="Arial"/>
              <w:sz w:val="16"/>
              <w:szCs w:val="16"/>
            </w:rPr>
            <w:t>Review Date</w:t>
          </w:r>
        </w:p>
      </w:tc>
    </w:tr>
    <w:tr w:rsidR="00954E79" w:rsidTr="00BF7161" w14:paraId="3481B2BA" w14:textId="77777777">
      <w:tc>
        <w:tcPr>
          <w:tcW w:w="851" w:type="dxa"/>
        </w:tcPr>
        <w:p w:rsidRPr="007F3B14" w:rsidR="002123AE" w:rsidP="002123AE" w:rsidRDefault="00813251" w14:paraId="3926F01F" w14:textId="4C7F1577">
          <w:pPr>
            <w:pStyle w:val="Footer"/>
            <w:jc w:val="right"/>
            <w:rPr>
              <w:rFonts w:ascii="Arial" w:hAnsi="Arial" w:cs="Arial"/>
              <w:sz w:val="16"/>
              <w:szCs w:val="16"/>
            </w:rPr>
          </w:pPr>
          <w:r>
            <w:rPr>
              <w:rFonts w:ascii="Arial" w:hAnsi="Arial" w:cs="Arial"/>
              <w:sz w:val="16"/>
              <w:szCs w:val="16"/>
            </w:rPr>
            <w:t>3</w:t>
          </w:r>
        </w:p>
      </w:tc>
      <w:tc>
        <w:tcPr>
          <w:tcW w:w="1516" w:type="dxa"/>
        </w:tcPr>
        <w:p w:rsidRPr="007F3B14" w:rsidR="002123AE" w:rsidP="002123AE" w:rsidRDefault="005E5E57" w14:paraId="25D69793" w14:textId="19BDB113">
          <w:pPr>
            <w:pStyle w:val="Footer"/>
            <w:jc w:val="right"/>
            <w:rPr>
              <w:rFonts w:ascii="Arial" w:hAnsi="Arial" w:cs="Arial"/>
              <w:sz w:val="16"/>
              <w:szCs w:val="16"/>
            </w:rPr>
          </w:pPr>
          <w:r>
            <w:rPr>
              <w:rFonts w:ascii="Arial" w:hAnsi="Arial" w:cs="Arial"/>
              <w:sz w:val="16"/>
              <w:szCs w:val="16"/>
            </w:rPr>
            <w:t>01/</w:t>
          </w:r>
          <w:r w:rsidR="00B17CFB">
            <w:rPr>
              <w:rFonts w:ascii="Arial" w:hAnsi="Arial" w:cs="Arial"/>
              <w:sz w:val="16"/>
              <w:szCs w:val="16"/>
            </w:rPr>
            <w:t>04</w:t>
          </w:r>
          <w:r w:rsidR="00924055">
            <w:rPr>
              <w:rFonts w:ascii="Arial" w:hAnsi="Arial" w:cs="Arial"/>
              <w:sz w:val="16"/>
              <w:szCs w:val="16"/>
            </w:rPr>
            <w:t>/</w:t>
          </w:r>
          <w:r>
            <w:rPr>
              <w:rFonts w:ascii="Arial" w:hAnsi="Arial" w:cs="Arial"/>
              <w:sz w:val="16"/>
              <w:szCs w:val="16"/>
            </w:rPr>
            <w:t>202</w:t>
          </w:r>
          <w:r w:rsidR="00813251">
            <w:rPr>
              <w:rFonts w:ascii="Arial" w:hAnsi="Arial" w:cs="Arial"/>
              <w:sz w:val="16"/>
              <w:szCs w:val="16"/>
            </w:rPr>
            <w:t>7</w:t>
          </w:r>
        </w:p>
      </w:tc>
    </w:tr>
  </w:tbl>
  <w:p w:rsidR="0016415F" w:rsidRDefault="0016415F" w14:paraId="4B56B0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B85" w:rsidP="0016415F" w:rsidRDefault="00C47B85" w14:paraId="75D3887A" w14:textId="77777777">
      <w:pPr>
        <w:spacing w:before="0" w:line="240" w:lineRule="auto"/>
      </w:pPr>
      <w:r>
        <w:separator/>
      </w:r>
    </w:p>
  </w:footnote>
  <w:footnote w:type="continuationSeparator" w:id="0">
    <w:p w:rsidR="00C47B85" w:rsidP="0016415F" w:rsidRDefault="00C47B85" w14:paraId="3D927A1F" w14:textId="7777777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F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E03DE9"/>
    <w:multiLevelType w:val="hybridMultilevel"/>
    <w:tmpl w:val="9988928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BD80E7B"/>
    <w:multiLevelType w:val="multilevel"/>
    <w:tmpl w:val="45D8EE9C"/>
    <w:lvl w:ilvl="0">
      <w:start w:val="9"/>
      <w:numFmt w:val="decimal"/>
      <w:lvlText w:val="%1."/>
      <w:lvlJc w:val="left"/>
      <w:pPr>
        <w:ind w:left="720"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D3962"/>
    <w:multiLevelType w:val="hybridMultilevel"/>
    <w:tmpl w:val="0F3E06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2A9729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3F3605"/>
    <w:multiLevelType w:val="hybridMultilevel"/>
    <w:tmpl w:val="484E2D7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F3348F"/>
    <w:multiLevelType w:val="hybridMultilevel"/>
    <w:tmpl w:val="BD783A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AA844E4"/>
    <w:multiLevelType w:val="hybridMultilevel"/>
    <w:tmpl w:val="61C2BCFC"/>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577B5A92"/>
    <w:multiLevelType w:val="multilevel"/>
    <w:tmpl w:val="DFAE9526"/>
    <w:lvl w:ilvl="0">
      <w:start w:val="1"/>
      <w:numFmt w:val="decimal"/>
      <w:pStyle w:val="Heading1"/>
      <w:lvlText w:val="%1."/>
      <w:lvlJc w:val="left"/>
      <w:pPr>
        <w:tabs>
          <w:tab w:val="num" w:pos="1287"/>
        </w:tabs>
        <w:ind w:left="1287" w:hanging="720"/>
      </w:pPr>
      <w:rPr>
        <w:b/>
        <w:i w:val="0"/>
        <w:caps w:val="0"/>
        <w:sz w:val="24"/>
        <w:szCs w:val="24"/>
      </w:rPr>
    </w:lvl>
    <w:lvl w:ilvl="1">
      <w:start w:val="1"/>
      <w:numFmt w:val="decimal"/>
      <w:pStyle w:val="Heading2"/>
      <w:lvlText w:val="%1.%2"/>
      <w:lvlJc w:val="left"/>
      <w:pPr>
        <w:tabs>
          <w:tab w:val="num" w:pos="1571"/>
        </w:tabs>
        <w:ind w:left="1571" w:hanging="720"/>
      </w:pPr>
      <w:rPr>
        <w:rFonts w:hint="default" w:ascii="Arial" w:hAnsi="Arial" w:cs="Arial"/>
        <w:b w:val="0"/>
        <w:i w:val="0"/>
        <w:caps w:val="0"/>
        <w:sz w:val="24"/>
        <w:szCs w:val="24"/>
      </w:rPr>
    </w:lvl>
    <w:lvl w:ilvl="2">
      <w:start w:val="1"/>
      <w:numFmt w:val="lowerLetter"/>
      <w:lvlText w:val="(%3)"/>
      <w:lvlJc w:val="left"/>
      <w:pPr>
        <w:tabs>
          <w:tab w:val="num" w:pos="2279"/>
        </w:tabs>
        <w:ind w:left="2279" w:hanging="720"/>
      </w:pPr>
      <w:rPr>
        <w:rFonts w:hint="default" w:ascii="Lucida Sans Unicode" w:hAnsi="Lucida Sans Unicode"/>
        <w:b w:val="0"/>
        <w:i w:val="0"/>
        <w:color w:val="auto"/>
        <w:sz w:val="18"/>
        <w:szCs w:val="18"/>
      </w:rPr>
    </w:lvl>
    <w:lvl w:ilvl="3">
      <w:start w:val="1"/>
      <w:numFmt w:val="lowerRoman"/>
      <w:pStyle w:val="Heading4"/>
      <w:lvlText w:val="(%4)"/>
      <w:lvlJc w:val="left"/>
      <w:pPr>
        <w:tabs>
          <w:tab w:val="num" w:pos="2880"/>
        </w:tabs>
        <w:ind w:left="2880" w:hanging="720"/>
      </w:pPr>
      <w:rPr>
        <w:rFonts w:hint="default" w:ascii="Lucida Sans Unicode" w:hAnsi="Lucida Sans Unicode"/>
        <w:b w:val="0"/>
        <w:i w:val="0"/>
        <w:sz w:val="18"/>
        <w:szCs w:val="18"/>
      </w:rPr>
    </w:lvl>
    <w:lvl w:ilvl="4">
      <w:start w:val="1"/>
      <w:numFmt w:val="upperLetter"/>
      <w:pStyle w:val="Heading5"/>
      <w:lvlText w:val="(%5)"/>
      <w:lvlJc w:val="left"/>
      <w:pPr>
        <w:tabs>
          <w:tab w:val="num" w:pos="3600"/>
        </w:tabs>
        <w:ind w:left="3600" w:hanging="720"/>
      </w:pPr>
      <w:rPr>
        <w:rFonts w:hint="default" w:ascii="Lucida Sans Unicode" w:hAnsi="Lucida Sans Unicode"/>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9" w15:restartNumberingAfterBreak="0">
    <w:nsid w:val="72087818"/>
    <w:multiLevelType w:val="multilevel"/>
    <w:tmpl w:val="F26CADF4"/>
    <w:lvl w:ilvl="0">
      <w:start w:val="1"/>
      <w:numFmt w:val="lowerLetter"/>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BEE3255"/>
    <w:multiLevelType w:val="hybridMultilevel"/>
    <w:tmpl w:val="56488D6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1" w15:restartNumberingAfterBreak="0">
    <w:nsid w:val="7C6200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BF72D8"/>
    <w:multiLevelType w:val="hybridMultilevel"/>
    <w:tmpl w:val="17D6B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E603D4"/>
    <w:multiLevelType w:val="multilevel"/>
    <w:tmpl w:val="D4460A9C"/>
    <w:lvl w:ilvl="0">
      <w:start w:val="1"/>
      <w:numFmt w:val="decimal"/>
      <w:lvlText w:val="%1"/>
      <w:lvlJc w:val="left"/>
      <w:pPr>
        <w:ind w:left="660" w:hanging="660"/>
      </w:pPr>
      <w:rPr>
        <w:rFonts w:hint="default"/>
      </w:rPr>
    </w:lvl>
    <w:lvl w:ilvl="1">
      <w:start w:val="1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16cid:durableId="9839595">
    <w:abstractNumId w:val="8"/>
  </w:num>
  <w:num w:numId="2" w16cid:durableId="1169441710">
    <w:abstractNumId w:val="0"/>
  </w:num>
  <w:num w:numId="3" w16cid:durableId="960068125">
    <w:abstractNumId w:val="9"/>
  </w:num>
  <w:num w:numId="4" w16cid:durableId="199972858">
    <w:abstractNumId w:val="2"/>
  </w:num>
  <w:num w:numId="5" w16cid:durableId="947782401">
    <w:abstractNumId w:val="8"/>
  </w:num>
  <w:num w:numId="6" w16cid:durableId="580724004">
    <w:abstractNumId w:val="10"/>
  </w:num>
  <w:num w:numId="7" w16cid:durableId="1289317235">
    <w:abstractNumId w:val="5"/>
  </w:num>
  <w:num w:numId="8" w16cid:durableId="521286280">
    <w:abstractNumId w:val="6"/>
  </w:num>
  <w:num w:numId="9" w16cid:durableId="1455292594">
    <w:abstractNumId w:val="7"/>
  </w:num>
  <w:num w:numId="10" w16cid:durableId="1018389086">
    <w:abstractNumId w:val="8"/>
  </w:num>
  <w:num w:numId="11" w16cid:durableId="1258634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3602597">
    <w:abstractNumId w:val="3"/>
  </w:num>
  <w:num w:numId="13" w16cid:durableId="543442894">
    <w:abstractNumId w:val="13"/>
  </w:num>
  <w:num w:numId="14" w16cid:durableId="1978490785">
    <w:abstractNumId w:val="8"/>
  </w:num>
  <w:num w:numId="15" w16cid:durableId="16277581">
    <w:abstractNumId w:val="8"/>
  </w:num>
  <w:num w:numId="16" w16cid:durableId="719477654">
    <w:abstractNumId w:val="8"/>
  </w:num>
  <w:num w:numId="17" w16cid:durableId="1167751153">
    <w:abstractNumId w:val="8"/>
  </w:num>
  <w:num w:numId="18" w16cid:durableId="2065980837">
    <w:abstractNumId w:val="8"/>
  </w:num>
  <w:num w:numId="19" w16cid:durableId="1973318166">
    <w:abstractNumId w:val="8"/>
  </w:num>
  <w:num w:numId="20" w16cid:durableId="971442302">
    <w:abstractNumId w:val="8"/>
  </w:num>
  <w:num w:numId="21" w16cid:durableId="178275067">
    <w:abstractNumId w:val="8"/>
  </w:num>
  <w:num w:numId="22" w16cid:durableId="1781989752">
    <w:abstractNumId w:val="8"/>
  </w:num>
  <w:num w:numId="23" w16cid:durableId="1245606790">
    <w:abstractNumId w:val="8"/>
  </w:num>
  <w:num w:numId="24" w16cid:durableId="825977046">
    <w:abstractNumId w:val="8"/>
  </w:num>
  <w:num w:numId="25" w16cid:durableId="58869278">
    <w:abstractNumId w:val="8"/>
  </w:num>
  <w:num w:numId="26" w16cid:durableId="1316377143">
    <w:abstractNumId w:val="8"/>
  </w:num>
  <w:num w:numId="27" w16cid:durableId="1368457538">
    <w:abstractNumId w:val="12"/>
  </w:num>
  <w:num w:numId="28" w16cid:durableId="1597208254">
    <w:abstractNumId w:val="4"/>
  </w:num>
  <w:num w:numId="29" w16cid:durableId="1450592085">
    <w:abstractNumId w:val="8"/>
  </w:num>
  <w:num w:numId="30" w16cid:durableId="2119372687">
    <w:abstractNumId w:val="1"/>
  </w:num>
  <w:num w:numId="31" w16cid:durableId="205272618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C1"/>
    <w:rsid w:val="00044810"/>
    <w:rsid w:val="00045923"/>
    <w:rsid w:val="0007557B"/>
    <w:rsid w:val="0009182F"/>
    <w:rsid w:val="00092145"/>
    <w:rsid w:val="000A3C72"/>
    <w:rsid w:val="000A542D"/>
    <w:rsid w:val="000B7C03"/>
    <w:rsid w:val="00103BD0"/>
    <w:rsid w:val="0011252C"/>
    <w:rsid w:val="0012125A"/>
    <w:rsid w:val="0016415F"/>
    <w:rsid w:val="0016509E"/>
    <w:rsid w:val="001F395F"/>
    <w:rsid w:val="002123AE"/>
    <w:rsid w:val="00216A66"/>
    <w:rsid w:val="002219B2"/>
    <w:rsid w:val="00234258"/>
    <w:rsid w:val="002641F2"/>
    <w:rsid w:val="0026694B"/>
    <w:rsid w:val="002802F4"/>
    <w:rsid w:val="002817C8"/>
    <w:rsid w:val="002959AF"/>
    <w:rsid w:val="002A718E"/>
    <w:rsid w:val="002A73A0"/>
    <w:rsid w:val="002C1EC4"/>
    <w:rsid w:val="002D176C"/>
    <w:rsid w:val="002D7603"/>
    <w:rsid w:val="002E2107"/>
    <w:rsid w:val="002E6020"/>
    <w:rsid w:val="003118EB"/>
    <w:rsid w:val="00314A23"/>
    <w:rsid w:val="00326243"/>
    <w:rsid w:val="00345C1B"/>
    <w:rsid w:val="00357676"/>
    <w:rsid w:val="00361456"/>
    <w:rsid w:val="00362C4F"/>
    <w:rsid w:val="003644F7"/>
    <w:rsid w:val="00392EBF"/>
    <w:rsid w:val="003C70D5"/>
    <w:rsid w:val="00420A0A"/>
    <w:rsid w:val="00430B5D"/>
    <w:rsid w:val="00434722"/>
    <w:rsid w:val="00443541"/>
    <w:rsid w:val="00465DA9"/>
    <w:rsid w:val="0047465E"/>
    <w:rsid w:val="00490D07"/>
    <w:rsid w:val="00494A5D"/>
    <w:rsid w:val="00495CBD"/>
    <w:rsid w:val="004B63C8"/>
    <w:rsid w:val="004E558D"/>
    <w:rsid w:val="004F73E0"/>
    <w:rsid w:val="00500BE4"/>
    <w:rsid w:val="005325A8"/>
    <w:rsid w:val="00540457"/>
    <w:rsid w:val="0054185B"/>
    <w:rsid w:val="00545A20"/>
    <w:rsid w:val="00576F85"/>
    <w:rsid w:val="0059610A"/>
    <w:rsid w:val="005B212A"/>
    <w:rsid w:val="005B6123"/>
    <w:rsid w:val="005E5E57"/>
    <w:rsid w:val="005F1F10"/>
    <w:rsid w:val="00622EC0"/>
    <w:rsid w:val="00633615"/>
    <w:rsid w:val="00636D76"/>
    <w:rsid w:val="00652FC3"/>
    <w:rsid w:val="0066653A"/>
    <w:rsid w:val="00671D97"/>
    <w:rsid w:val="00685F2A"/>
    <w:rsid w:val="00693AF3"/>
    <w:rsid w:val="006A7C95"/>
    <w:rsid w:val="006E4629"/>
    <w:rsid w:val="006F33C2"/>
    <w:rsid w:val="00702BA9"/>
    <w:rsid w:val="007202DE"/>
    <w:rsid w:val="00733E9B"/>
    <w:rsid w:val="00736E09"/>
    <w:rsid w:val="007454F8"/>
    <w:rsid w:val="00762548"/>
    <w:rsid w:val="00773A96"/>
    <w:rsid w:val="007A384A"/>
    <w:rsid w:val="007A6E01"/>
    <w:rsid w:val="007A7328"/>
    <w:rsid w:val="007F7DC6"/>
    <w:rsid w:val="00813251"/>
    <w:rsid w:val="0087379E"/>
    <w:rsid w:val="00873C74"/>
    <w:rsid w:val="00886FA2"/>
    <w:rsid w:val="00887E81"/>
    <w:rsid w:val="00891849"/>
    <w:rsid w:val="0089716E"/>
    <w:rsid w:val="008B1FE7"/>
    <w:rsid w:val="008E30B9"/>
    <w:rsid w:val="00924055"/>
    <w:rsid w:val="00954E79"/>
    <w:rsid w:val="0097373B"/>
    <w:rsid w:val="009810C4"/>
    <w:rsid w:val="00986987"/>
    <w:rsid w:val="009962EE"/>
    <w:rsid w:val="009B1998"/>
    <w:rsid w:val="009D0807"/>
    <w:rsid w:val="009D2470"/>
    <w:rsid w:val="009D6D32"/>
    <w:rsid w:val="009F1C1B"/>
    <w:rsid w:val="00A04E7F"/>
    <w:rsid w:val="00A14C58"/>
    <w:rsid w:val="00A31619"/>
    <w:rsid w:val="00A723BA"/>
    <w:rsid w:val="00AD1F80"/>
    <w:rsid w:val="00B07685"/>
    <w:rsid w:val="00B17CFB"/>
    <w:rsid w:val="00B4335A"/>
    <w:rsid w:val="00B8446D"/>
    <w:rsid w:val="00B91D74"/>
    <w:rsid w:val="00B94BA4"/>
    <w:rsid w:val="00BA129F"/>
    <w:rsid w:val="00BF7161"/>
    <w:rsid w:val="00C05C56"/>
    <w:rsid w:val="00C06525"/>
    <w:rsid w:val="00C07840"/>
    <w:rsid w:val="00C2330C"/>
    <w:rsid w:val="00C367DD"/>
    <w:rsid w:val="00C47B85"/>
    <w:rsid w:val="00C526DD"/>
    <w:rsid w:val="00C64486"/>
    <w:rsid w:val="00C7148D"/>
    <w:rsid w:val="00C80755"/>
    <w:rsid w:val="00C9798D"/>
    <w:rsid w:val="00CA0AB6"/>
    <w:rsid w:val="00CD2B6F"/>
    <w:rsid w:val="00D23AC1"/>
    <w:rsid w:val="00D24F15"/>
    <w:rsid w:val="00D252FC"/>
    <w:rsid w:val="00D30616"/>
    <w:rsid w:val="00D33409"/>
    <w:rsid w:val="00D4570A"/>
    <w:rsid w:val="00D6380B"/>
    <w:rsid w:val="00D90602"/>
    <w:rsid w:val="00DA4C03"/>
    <w:rsid w:val="00DB00FE"/>
    <w:rsid w:val="00E478EF"/>
    <w:rsid w:val="00E5725D"/>
    <w:rsid w:val="00EA11DB"/>
    <w:rsid w:val="00EA20C6"/>
    <w:rsid w:val="00EB2787"/>
    <w:rsid w:val="00EB78B4"/>
    <w:rsid w:val="00EC616C"/>
    <w:rsid w:val="00ED23CB"/>
    <w:rsid w:val="00ED7704"/>
    <w:rsid w:val="00EE1022"/>
    <w:rsid w:val="00EE1EDC"/>
    <w:rsid w:val="00EF009F"/>
    <w:rsid w:val="00F1241C"/>
    <w:rsid w:val="00F20A83"/>
    <w:rsid w:val="00F337D5"/>
    <w:rsid w:val="00F45CA7"/>
    <w:rsid w:val="00F90ACA"/>
    <w:rsid w:val="00F975FD"/>
    <w:rsid w:val="00FA2361"/>
    <w:rsid w:val="00FA40B2"/>
    <w:rsid w:val="148E3F40"/>
    <w:rsid w:val="2262A4A4"/>
    <w:rsid w:val="3317B9DD"/>
    <w:rsid w:val="381D5DEF"/>
    <w:rsid w:val="4C52528E"/>
    <w:rsid w:val="51270A4D"/>
    <w:rsid w:val="7A76D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438E"/>
  <w15:chartTrackingRefBased/>
  <w15:docId w15:val="{39F90723-F212-41C7-821C-F17A9C94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3AC1"/>
    <w:pPr>
      <w:spacing w:before="280" w:after="0" w:line="340" w:lineRule="atLeast"/>
      <w:jc w:val="both"/>
    </w:pPr>
    <w:rPr>
      <w:rFonts w:ascii="Lucida Sans Unicode" w:hAnsi="Lucida Sans Unicode" w:eastAsia="Lucida Sans Unicode" w:cs="Lucida Sans Unicode"/>
      <w:szCs w:val="18"/>
    </w:rPr>
  </w:style>
  <w:style w:type="paragraph" w:styleId="Heading1">
    <w:name w:val="heading 1"/>
    <w:aliases w:val="Heading 1 CFMU,Para 1,h1,Report Title,H1,Heading,2"/>
    <w:basedOn w:val="Normal"/>
    <w:link w:val="Heading1Char"/>
    <w:uiPriority w:val="9"/>
    <w:qFormat/>
    <w:rsid w:val="00D23AC1"/>
    <w:pPr>
      <w:keepNext/>
      <w:numPr>
        <w:numId w:val="1"/>
      </w:numPr>
      <w:spacing w:before="320"/>
      <w:outlineLvl w:val="0"/>
    </w:pPr>
    <w:rPr>
      <w:b/>
      <w:kern w:val="28"/>
      <w:szCs w:val="22"/>
    </w:rPr>
  </w:style>
  <w:style w:type="paragraph" w:styleId="Heading2">
    <w:name w:val="heading 2"/>
    <w:basedOn w:val="Normal"/>
    <w:link w:val="Heading2Char"/>
    <w:qFormat/>
    <w:rsid w:val="00D23AC1"/>
    <w:pPr>
      <w:numPr>
        <w:ilvl w:val="1"/>
        <w:numId w:val="1"/>
      </w:numPr>
      <w:spacing w:after="120"/>
      <w:outlineLvl w:val="1"/>
    </w:pPr>
    <w:rPr>
      <w:color w:val="000000"/>
      <w:sz w:val="18"/>
    </w:rPr>
  </w:style>
  <w:style w:type="paragraph" w:styleId="Heading4">
    <w:name w:val="heading 4"/>
    <w:basedOn w:val="Normal"/>
    <w:link w:val="Heading4Char"/>
    <w:autoRedefine/>
    <w:uiPriority w:val="9"/>
    <w:qFormat/>
    <w:rsid w:val="00D23AC1"/>
    <w:pPr>
      <w:numPr>
        <w:ilvl w:val="3"/>
        <w:numId w:val="1"/>
      </w:numPr>
      <w:spacing w:before="120" w:after="120"/>
      <w:outlineLvl w:val="3"/>
    </w:pPr>
    <w:rPr>
      <w:sz w:val="18"/>
    </w:rPr>
  </w:style>
  <w:style w:type="paragraph" w:styleId="Heading5">
    <w:name w:val="heading 5"/>
    <w:aliases w:val="Bullet"/>
    <w:basedOn w:val="Normal"/>
    <w:link w:val="Heading5Char"/>
    <w:uiPriority w:val="9"/>
    <w:qFormat/>
    <w:rsid w:val="00D23AC1"/>
    <w:pPr>
      <w:numPr>
        <w:ilvl w:val="4"/>
        <w:numId w:val="1"/>
      </w:numPr>
      <w:spacing w:before="120" w:after="120"/>
      <w:outlineLvl w:val="4"/>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CFMU Char,Para 1 Char,h1 Char,Report Title Char,H1 Char,Heading Char,2 Char"/>
    <w:basedOn w:val="DefaultParagraphFont"/>
    <w:link w:val="Heading1"/>
    <w:uiPriority w:val="9"/>
    <w:rsid w:val="00D23AC1"/>
    <w:rPr>
      <w:rFonts w:ascii="Lucida Sans Unicode" w:hAnsi="Lucida Sans Unicode" w:eastAsia="Lucida Sans Unicode" w:cs="Lucida Sans Unicode"/>
      <w:b/>
      <w:kern w:val="28"/>
    </w:rPr>
  </w:style>
  <w:style w:type="character" w:styleId="Heading2Char" w:customStyle="1">
    <w:name w:val="Heading 2 Char"/>
    <w:basedOn w:val="DefaultParagraphFont"/>
    <w:link w:val="Heading2"/>
    <w:rsid w:val="00D23AC1"/>
    <w:rPr>
      <w:rFonts w:ascii="Lucida Sans Unicode" w:hAnsi="Lucida Sans Unicode" w:eastAsia="Lucida Sans Unicode" w:cs="Lucida Sans Unicode"/>
      <w:color w:val="000000"/>
      <w:sz w:val="18"/>
      <w:szCs w:val="18"/>
    </w:rPr>
  </w:style>
  <w:style w:type="character" w:styleId="Heading4Char" w:customStyle="1">
    <w:name w:val="Heading 4 Char"/>
    <w:basedOn w:val="DefaultParagraphFont"/>
    <w:link w:val="Heading4"/>
    <w:uiPriority w:val="9"/>
    <w:rsid w:val="00D23AC1"/>
    <w:rPr>
      <w:rFonts w:ascii="Lucida Sans Unicode" w:hAnsi="Lucida Sans Unicode" w:eastAsia="Lucida Sans Unicode" w:cs="Lucida Sans Unicode"/>
      <w:sz w:val="18"/>
      <w:szCs w:val="18"/>
    </w:rPr>
  </w:style>
  <w:style w:type="character" w:styleId="Heading5Char" w:customStyle="1">
    <w:name w:val="Heading 5 Char"/>
    <w:aliases w:val="Bullet Char"/>
    <w:basedOn w:val="DefaultParagraphFont"/>
    <w:link w:val="Heading5"/>
    <w:uiPriority w:val="9"/>
    <w:rsid w:val="00D23AC1"/>
    <w:rPr>
      <w:rFonts w:ascii="Lucida Sans Unicode" w:hAnsi="Lucida Sans Unicode" w:eastAsia="Lucida Sans Unicode" w:cs="Lucida Sans Unicode"/>
      <w:sz w:val="18"/>
      <w:szCs w:val="18"/>
    </w:rPr>
  </w:style>
  <w:style w:type="paragraph" w:styleId="TOC1">
    <w:name w:val="toc 1"/>
    <w:basedOn w:val="Normal"/>
    <w:next w:val="Normal"/>
    <w:uiPriority w:val="39"/>
    <w:rsid w:val="00D23AC1"/>
    <w:pPr>
      <w:spacing w:before="120" w:after="120"/>
      <w:jc w:val="left"/>
    </w:pPr>
    <w:rPr>
      <w:rFonts w:asciiTheme="minorHAnsi" w:hAnsiTheme="minorHAnsi" w:cstheme="minorHAnsi"/>
      <w:b/>
      <w:bCs/>
      <w:caps/>
      <w:sz w:val="20"/>
      <w:szCs w:val="20"/>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12,List Paragraph2,OBC Bullet,L"/>
    <w:basedOn w:val="Normal"/>
    <w:link w:val="ListParagraphChar"/>
    <w:uiPriority w:val="34"/>
    <w:qFormat/>
    <w:rsid w:val="00AD1F80"/>
    <w:pPr>
      <w:spacing w:before="0" w:after="200" w:line="276" w:lineRule="auto"/>
      <w:ind w:left="720"/>
      <w:contextualSpacing/>
      <w:jc w:val="left"/>
    </w:pPr>
    <w:rPr>
      <w:rFonts w:asciiTheme="minorHAnsi" w:hAnsiTheme="minorHAnsi" w:eastAsiaTheme="minorEastAsia" w:cstheme="minorBidi"/>
      <w:szCs w:val="22"/>
      <w:lang w:eastAsia="en-GB"/>
    </w:rPr>
  </w:style>
  <w:style w:type="table" w:styleId="TableGrid">
    <w:name w:val="Table Grid"/>
    <w:basedOn w:val="TableNormal"/>
    <w:uiPriority w:val="59"/>
    <w:rsid w:val="00AD1F80"/>
    <w:pPr>
      <w:spacing w:after="0" w:line="240" w:lineRule="auto"/>
    </w:pPr>
    <w:rPr>
      <w:rFonts w:eastAsiaTheme="minorEastAsia"/>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D1F80"/>
    <w:rPr>
      <w:color w:val="0563C1" w:themeColor="hyperlink"/>
      <w:u w:val="single"/>
    </w:rPr>
  </w:style>
  <w:style w:type="paragraph" w:styleId="NoSpacing">
    <w:name w:val="No Spacing"/>
    <w:uiPriority w:val="1"/>
    <w:qFormat/>
    <w:rsid w:val="00AD1F80"/>
    <w:pPr>
      <w:spacing w:after="0" w:line="240" w:lineRule="auto"/>
    </w:pPr>
    <w:rPr>
      <w:rFonts w:eastAsiaTheme="minorEastAsia"/>
      <w:lang w:eastAsia="en-GB"/>
    </w:rPr>
  </w:style>
  <w:style w:type="paragraph" w:styleId="TOCHeading">
    <w:name w:val="TOC Heading"/>
    <w:basedOn w:val="Heading1"/>
    <w:next w:val="Normal"/>
    <w:uiPriority w:val="39"/>
    <w:unhideWhenUsed/>
    <w:qFormat/>
    <w:rsid w:val="00E5725D"/>
    <w:pPr>
      <w:keepLines/>
      <w:numPr>
        <w:numId w:val="0"/>
      </w:numPr>
      <w:spacing w:before="240" w:line="259" w:lineRule="auto"/>
      <w:jc w:val="left"/>
      <w:outlineLvl w:val="9"/>
    </w:pPr>
    <w:rPr>
      <w:rFonts w:asciiTheme="majorHAnsi" w:hAnsiTheme="majorHAnsi" w:eastAsiaTheme="majorEastAsia" w:cstheme="majorBidi"/>
      <w:b w:val="0"/>
      <w:color w:val="2F5496" w:themeColor="accent1" w:themeShade="BF"/>
      <w:kern w:val="0"/>
      <w:sz w:val="32"/>
      <w:szCs w:val="32"/>
      <w:lang w:val="en-US"/>
    </w:rPr>
  </w:style>
  <w:style w:type="paragraph" w:styleId="TOC2">
    <w:name w:val="toc 2"/>
    <w:basedOn w:val="Normal"/>
    <w:next w:val="Normal"/>
    <w:autoRedefine/>
    <w:uiPriority w:val="39"/>
    <w:unhideWhenUsed/>
    <w:rsid w:val="00E5725D"/>
    <w:pPr>
      <w:spacing w:before="0"/>
      <w:ind w:left="220"/>
      <w:jc w:val="left"/>
    </w:pPr>
    <w:rPr>
      <w:rFonts w:asciiTheme="minorHAnsi" w:hAnsiTheme="minorHAnsi" w:cstheme="minorHAnsi"/>
      <w:smallCaps/>
      <w:sz w:val="20"/>
      <w:szCs w:val="20"/>
    </w:rPr>
  </w:style>
  <w:style w:type="character" w:styleId="CommentReference">
    <w:name w:val="annotation reference"/>
    <w:basedOn w:val="DefaultParagraphFont"/>
    <w:uiPriority w:val="99"/>
    <w:semiHidden/>
    <w:unhideWhenUsed/>
    <w:rsid w:val="00873C74"/>
    <w:rPr>
      <w:sz w:val="16"/>
      <w:szCs w:val="16"/>
    </w:rPr>
  </w:style>
  <w:style w:type="paragraph" w:styleId="CommentText">
    <w:name w:val="annotation text"/>
    <w:basedOn w:val="Normal"/>
    <w:link w:val="CommentTextChar"/>
    <w:uiPriority w:val="99"/>
    <w:unhideWhenUsed/>
    <w:rsid w:val="00873C74"/>
    <w:pPr>
      <w:spacing w:line="240" w:lineRule="auto"/>
    </w:pPr>
    <w:rPr>
      <w:sz w:val="20"/>
      <w:szCs w:val="20"/>
    </w:rPr>
  </w:style>
  <w:style w:type="character" w:styleId="CommentTextChar" w:customStyle="1">
    <w:name w:val="Comment Text Char"/>
    <w:basedOn w:val="DefaultParagraphFont"/>
    <w:link w:val="CommentText"/>
    <w:uiPriority w:val="99"/>
    <w:rsid w:val="00873C74"/>
    <w:rPr>
      <w:rFonts w:ascii="Lucida Sans Unicode" w:hAnsi="Lucida Sans Unicode" w:eastAsia="Lucida Sans Unicode" w:cs="Lucida Sans Unicode"/>
      <w:sz w:val="20"/>
      <w:szCs w:val="20"/>
    </w:rPr>
  </w:style>
  <w:style w:type="paragraph" w:styleId="CommentSubject">
    <w:name w:val="annotation subject"/>
    <w:basedOn w:val="CommentText"/>
    <w:next w:val="CommentText"/>
    <w:link w:val="CommentSubjectChar"/>
    <w:uiPriority w:val="99"/>
    <w:semiHidden/>
    <w:unhideWhenUsed/>
    <w:rsid w:val="00873C74"/>
    <w:rPr>
      <w:b/>
      <w:bCs/>
    </w:rPr>
  </w:style>
  <w:style w:type="character" w:styleId="CommentSubjectChar" w:customStyle="1">
    <w:name w:val="Comment Subject Char"/>
    <w:basedOn w:val="CommentTextChar"/>
    <w:link w:val="CommentSubject"/>
    <w:uiPriority w:val="99"/>
    <w:semiHidden/>
    <w:rsid w:val="00873C74"/>
    <w:rPr>
      <w:rFonts w:ascii="Lucida Sans Unicode" w:hAnsi="Lucida Sans Unicode" w:eastAsia="Lucida Sans Unicode" w:cs="Lucida Sans Unicode"/>
      <w:b/>
      <w:bCs/>
      <w:sz w:val="20"/>
      <w:szCs w:val="20"/>
    </w:rPr>
  </w:style>
  <w:style w:type="character" w:styleId="UnresolvedMention1" w:customStyle="1">
    <w:name w:val="Unresolved Mention1"/>
    <w:basedOn w:val="DefaultParagraphFont"/>
    <w:uiPriority w:val="99"/>
    <w:semiHidden/>
    <w:unhideWhenUsed/>
    <w:rsid w:val="006A7C95"/>
    <w:rPr>
      <w:color w:val="605E5C"/>
      <w:shd w:val="clear" w:color="auto" w:fill="E1DFDD"/>
    </w:rPr>
  </w:style>
  <w:style w:type="paragraph" w:styleId="BodyText3">
    <w:name w:val="Body Text 3"/>
    <w:basedOn w:val="Normal"/>
    <w:link w:val="BodyText3Char"/>
    <w:rsid w:val="002D176C"/>
    <w:pPr>
      <w:spacing w:before="0" w:line="240" w:lineRule="auto"/>
      <w:jc w:val="left"/>
    </w:pPr>
    <w:rPr>
      <w:rFonts w:ascii="Times New Roman" w:hAnsi="Times New Roman" w:eastAsia="Times New Roman" w:cs="Times New Roman"/>
      <w:b/>
      <w:snapToGrid w:val="0"/>
      <w:sz w:val="24"/>
      <w:szCs w:val="20"/>
      <w:lang w:val="en-US"/>
    </w:rPr>
  </w:style>
  <w:style w:type="character" w:styleId="BodyText3Char" w:customStyle="1">
    <w:name w:val="Body Text 3 Char"/>
    <w:basedOn w:val="DefaultParagraphFont"/>
    <w:link w:val="BodyText3"/>
    <w:rsid w:val="002D176C"/>
    <w:rPr>
      <w:rFonts w:ascii="Times New Roman" w:hAnsi="Times New Roman" w:eastAsia="Times New Roman" w:cs="Times New Roman"/>
      <w:b/>
      <w:snapToGrid w:val="0"/>
      <w:sz w:val="24"/>
      <w:szCs w:val="20"/>
      <w:lang w:val="en-US"/>
    </w:rPr>
  </w:style>
  <w:style w:type="paragraph" w:styleId="BodyText">
    <w:name w:val="Body Text"/>
    <w:basedOn w:val="Normal"/>
    <w:link w:val="BodyTextChar"/>
    <w:uiPriority w:val="99"/>
    <w:rsid w:val="002D176C"/>
    <w:pPr>
      <w:spacing w:before="0" w:line="240" w:lineRule="auto"/>
    </w:pPr>
    <w:rPr>
      <w:rFonts w:ascii="Arial" w:hAnsi="Arial" w:eastAsia="Times New Roman" w:cs="Times New Roman"/>
      <w:sz w:val="24"/>
      <w:szCs w:val="20"/>
      <w:lang w:eastAsia="en-GB"/>
    </w:rPr>
  </w:style>
  <w:style w:type="character" w:styleId="BodyTextChar" w:customStyle="1">
    <w:name w:val="Body Text Char"/>
    <w:basedOn w:val="DefaultParagraphFont"/>
    <w:link w:val="BodyText"/>
    <w:uiPriority w:val="99"/>
    <w:rsid w:val="002D176C"/>
    <w:rPr>
      <w:rFonts w:ascii="Arial" w:hAnsi="Arial" w:eastAsia="Times New Roman" w:cs="Times New Roman"/>
      <w:sz w:val="24"/>
      <w:szCs w:val="20"/>
      <w:lang w:eastAsia="en-GB"/>
    </w:rPr>
  </w:style>
  <w:style w:type="paragraph" w:styleId="TOC3">
    <w:name w:val="toc 3"/>
    <w:basedOn w:val="Normal"/>
    <w:next w:val="Normal"/>
    <w:autoRedefine/>
    <w:uiPriority w:val="39"/>
    <w:unhideWhenUsed/>
    <w:rsid w:val="0016415F"/>
    <w:pPr>
      <w:spacing w:before="0"/>
      <w:ind w:left="44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16415F"/>
    <w:pPr>
      <w:spacing w:before="0"/>
      <w:ind w:left="660"/>
      <w:jc w:val="left"/>
    </w:pPr>
    <w:rPr>
      <w:rFonts w:asciiTheme="minorHAnsi" w:hAnsiTheme="minorHAnsi" w:cstheme="minorHAnsi"/>
      <w:sz w:val="18"/>
    </w:rPr>
  </w:style>
  <w:style w:type="paragraph" w:styleId="TOC5">
    <w:name w:val="toc 5"/>
    <w:basedOn w:val="Normal"/>
    <w:next w:val="Normal"/>
    <w:autoRedefine/>
    <w:uiPriority w:val="39"/>
    <w:unhideWhenUsed/>
    <w:rsid w:val="0016415F"/>
    <w:pPr>
      <w:spacing w:before="0"/>
      <w:ind w:left="880"/>
      <w:jc w:val="left"/>
    </w:pPr>
    <w:rPr>
      <w:rFonts w:asciiTheme="minorHAnsi" w:hAnsiTheme="minorHAnsi" w:cstheme="minorHAnsi"/>
      <w:sz w:val="18"/>
    </w:rPr>
  </w:style>
  <w:style w:type="paragraph" w:styleId="TOC6">
    <w:name w:val="toc 6"/>
    <w:basedOn w:val="Normal"/>
    <w:next w:val="Normal"/>
    <w:autoRedefine/>
    <w:uiPriority w:val="39"/>
    <w:unhideWhenUsed/>
    <w:rsid w:val="0016415F"/>
    <w:pPr>
      <w:spacing w:before="0"/>
      <w:ind w:left="1100"/>
      <w:jc w:val="left"/>
    </w:pPr>
    <w:rPr>
      <w:rFonts w:asciiTheme="minorHAnsi" w:hAnsiTheme="minorHAnsi" w:cstheme="minorHAnsi"/>
      <w:sz w:val="18"/>
    </w:rPr>
  </w:style>
  <w:style w:type="paragraph" w:styleId="TOC7">
    <w:name w:val="toc 7"/>
    <w:basedOn w:val="Normal"/>
    <w:next w:val="Normal"/>
    <w:autoRedefine/>
    <w:uiPriority w:val="39"/>
    <w:unhideWhenUsed/>
    <w:rsid w:val="0016415F"/>
    <w:pPr>
      <w:spacing w:before="0"/>
      <w:ind w:left="1320"/>
      <w:jc w:val="left"/>
    </w:pPr>
    <w:rPr>
      <w:rFonts w:asciiTheme="minorHAnsi" w:hAnsiTheme="minorHAnsi" w:cstheme="minorHAnsi"/>
      <w:sz w:val="18"/>
    </w:rPr>
  </w:style>
  <w:style w:type="paragraph" w:styleId="TOC8">
    <w:name w:val="toc 8"/>
    <w:basedOn w:val="Normal"/>
    <w:next w:val="Normal"/>
    <w:autoRedefine/>
    <w:uiPriority w:val="39"/>
    <w:unhideWhenUsed/>
    <w:rsid w:val="0016415F"/>
    <w:pPr>
      <w:spacing w:before="0"/>
      <w:ind w:left="1540"/>
      <w:jc w:val="left"/>
    </w:pPr>
    <w:rPr>
      <w:rFonts w:asciiTheme="minorHAnsi" w:hAnsiTheme="minorHAnsi" w:cstheme="minorHAnsi"/>
      <w:sz w:val="18"/>
    </w:rPr>
  </w:style>
  <w:style w:type="paragraph" w:styleId="TOC9">
    <w:name w:val="toc 9"/>
    <w:basedOn w:val="Normal"/>
    <w:next w:val="Normal"/>
    <w:autoRedefine/>
    <w:uiPriority w:val="39"/>
    <w:unhideWhenUsed/>
    <w:rsid w:val="0016415F"/>
    <w:pPr>
      <w:spacing w:before="0"/>
      <w:ind w:left="1760"/>
      <w:jc w:val="left"/>
    </w:pPr>
    <w:rPr>
      <w:rFonts w:asciiTheme="minorHAnsi" w:hAnsiTheme="minorHAnsi" w:cstheme="minorHAnsi"/>
      <w:sz w:val="18"/>
    </w:rPr>
  </w:style>
  <w:style w:type="paragraph" w:styleId="Header">
    <w:name w:val="header"/>
    <w:basedOn w:val="Normal"/>
    <w:link w:val="HeaderChar"/>
    <w:uiPriority w:val="99"/>
    <w:unhideWhenUsed/>
    <w:rsid w:val="0016415F"/>
    <w:pPr>
      <w:tabs>
        <w:tab w:val="center" w:pos="4513"/>
        <w:tab w:val="right" w:pos="9026"/>
      </w:tabs>
      <w:spacing w:before="0" w:line="240" w:lineRule="auto"/>
    </w:pPr>
  </w:style>
  <w:style w:type="character" w:styleId="HeaderChar" w:customStyle="1">
    <w:name w:val="Header Char"/>
    <w:basedOn w:val="DefaultParagraphFont"/>
    <w:link w:val="Header"/>
    <w:uiPriority w:val="99"/>
    <w:rsid w:val="0016415F"/>
    <w:rPr>
      <w:rFonts w:ascii="Lucida Sans Unicode" w:hAnsi="Lucida Sans Unicode" w:eastAsia="Lucida Sans Unicode" w:cs="Lucida Sans Unicode"/>
      <w:szCs w:val="18"/>
    </w:rPr>
  </w:style>
  <w:style w:type="paragraph" w:styleId="Footer">
    <w:name w:val="footer"/>
    <w:basedOn w:val="Normal"/>
    <w:link w:val="FooterChar"/>
    <w:uiPriority w:val="99"/>
    <w:unhideWhenUsed/>
    <w:rsid w:val="0016415F"/>
    <w:pPr>
      <w:tabs>
        <w:tab w:val="center" w:pos="4513"/>
        <w:tab w:val="right" w:pos="9026"/>
      </w:tabs>
      <w:spacing w:before="0" w:line="240" w:lineRule="auto"/>
    </w:pPr>
  </w:style>
  <w:style w:type="character" w:styleId="FooterChar" w:customStyle="1">
    <w:name w:val="Footer Char"/>
    <w:basedOn w:val="DefaultParagraphFont"/>
    <w:link w:val="Footer"/>
    <w:uiPriority w:val="99"/>
    <w:rsid w:val="0016415F"/>
    <w:rPr>
      <w:rFonts w:ascii="Lucida Sans Unicode" w:hAnsi="Lucida Sans Unicode" w:eastAsia="Lucida Sans Unicode" w:cs="Lucida Sans Unicode"/>
      <w:szCs w:val="18"/>
    </w:rPr>
  </w:style>
  <w:style w:type="character" w:styleId="ListParagraphChar" w:customStyle="1">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5B6123"/>
    <w:rPr>
      <w:rFonts w:eastAsiaTheme="minorEastAsia"/>
      <w:lang w:eastAsia="en-GB"/>
    </w:rPr>
  </w:style>
  <w:style w:type="paragraph" w:styleId="BalloonText">
    <w:name w:val="Balloon Text"/>
    <w:basedOn w:val="Normal"/>
    <w:link w:val="BalloonTextChar"/>
    <w:uiPriority w:val="99"/>
    <w:semiHidden/>
    <w:unhideWhenUsed/>
    <w:rsid w:val="002817C8"/>
    <w:pPr>
      <w:spacing w:before="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2817C8"/>
    <w:rPr>
      <w:rFonts w:ascii="Segoe UI" w:hAnsi="Segoe UI" w:eastAsia="Lucida Sans Unicode" w:cs="Segoe UI"/>
      <w:sz w:val="18"/>
      <w:szCs w:val="18"/>
    </w:rPr>
  </w:style>
  <w:style w:type="paragraph" w:styleId="Revision">
    <w:name w:val="Revision"/>
    <w:hidden/>
    <w:uiPriority w:val="99"/>
    <w:semiHidden/>
    <w:rsid w:val="00BF7161"/>
    <w:pPr>
      <w:spacing w:after="0" w:line="240" w:lineRule="auto"/>
    </w:pPr>
    <w:rPr>
      <w:rFonts w:ascii="Lucida Sans Unicode" w:hAnsi="Lucida Sans Unicode" w:eastAsia="Lucida Sans Unicode" w:cs="Lucida Sans Unicode"/>
      <w:szCs w:val="18"/>
    </w:rPr>
  </w:style>
  <w:style w:type="character" w:styleId="UnresolvedMention">
    <w:name w:val="Unresolved Mention"/>
    <w:basedOn w:val="DefaultParagraphFont"/>
    <w:uiPriority w:val="99"/>
    <w:semiHidden/>
    <w:unhideWhenUsed/>
    <w:rsid w:val="00BA129F"/>
    <w:rPr>
      <w:color w:val="605E5C"/>
      <w:shd w:val="clear" w:color="auto" w:fill="E1DFDD"/>
    </w:rPr>
  </w:style>
  <w:style w:type="paragraph" w:styleId="FootnoteText">
    <w:name w:val="footnote text"/>
    <w:basedOn w:val="Normal"/>
    <w:link w:val="FootnoteTextChar"/>
    <w:uiPriority w:val="99"/>
    <w:semiHidden/>
    <w:unhideWhenUsed/>
    <w:rsid w:val="00DA4C03"/>
    <w:pPr>
      <w:spacing w:before="0" w:line="240" w:lineRule="auto"/>
      <w:jc w:val="left"/>
    </w:pPr>
    <w:rPr>
      <w:rFonts w:ascii="Calibri" w:hAnsi="Calibri" w:cs="Calibri" w:eastAsiaTheme="minorHAnsi"/>
      <w:sz w:val="20"/>
      <w:szCs w:val="20"/>
    </w:rPr>
  </w:style>
  <w:style w:type="character" w:styleId="FootnoteTextChar" w:customStyle="1">
    <w:name w:val="Footnote Text Char"/>
    <w:basedOn w:val="DefaultParagraphFont"/>
    <w:link w:val="FootnoteText"/>
    <w:uiPriority w:val="99"/>
    <w:semiHidden/>
    <w:rsid w:val="00DA4C03"/>
    <w:rPr>
      <w:rFonts w:ascii="Calibri" w:hAnsi="Calibri" w:cs="Calibri"/>
      <w:sz w:val="20"/>
      <w:szCs w:val="20"/>
    </w:rPr>
  </w:style>
  <w:style w:type="character" w:styleId="FootnoteReference">
    <w:name w:val="footnote reference"/>
    <w:basedOn w:val="DefaultParagraphFont"/>
    <w:uiPriority w:val="99"/>
    <w:semiHidden/>
    <w:unhideWhenUsed/>
    <w:rsid w:val="00DA4C03"/>
    <w:rPr>
      <w:vertAlign w:val="superscript"/>
    </w:rPr>
  </w:style>
  <w:style w:type="paragraph" w:styleId="NormalWeb">
    <w:name w:val="Normal (Web)"/>
    <w:basedOn w:val="Normal"/>
    <w:uiPriority w:val="99"/>
    <w:semiHidden/>
    <w:unhideWhenUsed/>
    <w:rsid w:val="00465DA9"/>
    <w:pPr>
      <w:spacing w:before="100" w:beforeAutospacing="1" w:after="100" w:afterAutospacing="1" w:line="240" w:lineRule="auto"/>
      <w:jc w:val="left"/>
    </w:pPr>
    <w:rPr>
      <w:rFonts w:ascii="Times New Roman" w:hAnsi="Times New Roman" w:eastAsia="Times New Roman" w:cs="Times New Roman"/>
      <w:sz w:val="24"/>
      <w:szCs w:val="24"/>
      <w:lang w:eastAsia="en-GB"/>
    </w:r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666">
      <w:bodyDiv w:val="1"/>
      <w:marLeft w:val="0"/>
      <w:marRight w:val="0"/>
      <w:marTop w:val="0"/>
      <w:marBottom w:val="0"/>
      <w:divBdr>
        <w:top w:val="none" w:sz="0" w:space="0" w:color="auto"/>
        <w:left w:val="none" w:sz="0" w:space="0" w:color="auto"/>
        <w:bottom w:val="none" w:sz="0" w:space="0" w:color="auto"/>
        <w:right w:val="none" w:sz="0" w:space="0" w:color="auto"/>
      </w:divBdr>
    </w:div>
    <w:div w:id="734427309">
      <w:bodyDiv w:val="1"/>
      <w:marLeft w:val="0"/>
      <w:marRight w:val="0"/>
      <w:marTop w:val="0"/>
      <w:marBottom w:val="0"/>
      <w:divBdr>
        <w:top w:val="none" w:sz="0" w:space="0" w:color="auto"/>
        <w:left w:val="none" w:sz="0" w:space="0" w:color="auto"/>
        <w:bottom w:val="none" w:sz="0" w:space="0" w:color="auto"/>
        <w:right w:val="none" w:sz="0" w:space="0" w:color="auto"/>
      </w:divBdr>
    </w:div>
    <w:div w:id="14744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grants@southyorkshire-ca.gov.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a318d2b-114c-46d9-ac25-dd24fb73c3a5" xsi:nil="true"/>
    <lcf76f155ced4ddcb4097134ff3c332f xmlns="64a5f59e-79f5-4ca3-8ebc-e590d3e3de3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6839DE31DC9946A799A86C7919CE44" ma:contentTypeVersion="16" ma:contentTypeDescription="Create a new document." ma:contentTypeScope="" ma:versionID="4dd96e989adfa3f90fd9b7108c0311b5">
  <xsd:schema xmlns:xsd="http://www.w3.org/2001/XMLSchema" xmlns:xs="http://www.w3.org/2001/XMLSchema" xmlns:p="http://schemas.microsoft.com/office/2006/metadata/properties" xmlns:ns1="http://schemas.microsoft.com/sharepoint/v3" xmlns:ns2="64a5f59e-79f5-4ca3-8ebc-e590d3e3de38" xmlns:ns3="aa318d2b-114c-46d9-ac25-dd24fb73c3a5" targetNamespace="http://schemas.microsoft.com/office/2006/metadata/properties" ma:root="true" ma:fieldsID="efe34b00908aa51e9c683aa0e53b1427" ns1:_="" ns2:_="" ns3:_="">
    <xsd:import namespace="http://schemas.microsoft.com/sharepoint/v3"/>
    <xsd:import namespace="64a5f59e-79f5-4ca3-8ebc-e590d3e3de38"/>
    <xsd:import namespace="aa318d2b-114c-46d9-ac25-dd24fb73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5f59e-79f5-4ca3-8ebc-e590d3e3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0d07e0-1c85-4805-beb2-97fb98971d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18d2b-114c-46d9-ac25-dd24fb73c3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98b83-8b68-4e37-b0de-c9a45f824120}" ma:internalName="TaxCatchAll" ma:showField="CatchAllData" ma:web="aa318d2b-114c-46d9-ac25-dd24fb73c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D98A1-7A81-42F7-B6D5-3638448CD7A7}">
  <ds:schemaRefs>
    <ds:schemaRef ds:uri="http://schemas.openxmlformats.org/officeDocument/2006/bibliography"/>
  </ds:schemaRefs>
</ds:datastoreItem>
</file>

<file path=customXml/itemProps2.xml><?xml version="1.0" encoding="utf-8"?>
<ds:datastoreItem xmlns:ds="http://schemas.openxmlformats.org/officeDocument/2006/customXml" ds:itemID="{89650CC3-6719-417B-B10F-7AE0532DAD30}">
  <ds:schemaRefs>
    <ds:schemaRef ds:uri="http://schemas.microsoft.com/office/2006/metadata/properties"/>
    <ds:schemaRef ds:uri="http://schemas.microsoft.com/office/infopath/2007/PartnerControls"/>
    <ds:schemaRef ds:uri="aa318d2b-114c-46d9-ac25-dd24fb73c3a5"/>
    <ds:schemaRef ds:uri="64a5f59e-79f5-4ca3-8ebc-e590d3e3de38"/>
    <ds:schemaRef ds:uri="http://schemas.microsoft.com/sharepoint/v3"/>
  </ds:schemaRefs>
</ds:datastoreItem>
</file>

<file path=customXml/itemProps3.xml><?xml version="1.0" encoding="utf-8"?>
<ds:datastoreItem xmlns:ds="http://schemas.openxmlformats.org/officeDocument/2006/customXml" ds:itemID="{2FAEF4EF-3386-4F12-873E-A92DEC03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a5f59e-79f5-4ca3-8ebc-e590d3e3de38"/>
    <ds:schemaRef ds:uri="aa318d2b-114c-46d9-ac25-dd24fb73c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95CE-E103-4C87-8012-F39621CD36D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Yorkshire Pensions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Heeley</dc:creator>
  <cp:keywords/>
  <dc:description/>
  <cp:lastModifiedBy>Jessica Humphries</cp:lastModifiedBy>
  <cp:revision>9</cp:revision>
  <cp:lastPrinted>2022-06-16T10:36:00Z</cp:lastPrinted>
  <dcterms:created xsi:type="dcterms:W3CDTF">2026-05-27T13:19:00Z</dcterms:created>
  <dcterms:modified xsi:type="dcterms:W3CDTF">2026-05-29T08:31:05Z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0x010100216839DE31DC9946A799A86C7919CE44</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